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2DCC50" w14:textId="77777777" w:rsidR="00693DDB" w:rsidRPr="006168BB" w:rsidRDefault="00693DDB" w:rsidP="00693DDB">
      <w:pPr>
        <w:pStyle w:val="Default"/>
        <w:jc w:val="center"/>
        <w:rPr>
          <w:rFonts w:asciiTheme="minorHAnsi" w:hAnsiTheme="minorHAnsi"/>
          <w:b/>
          <w:bCs/>
        </w:rPr>
      </w:pPr>
      <w:r w:rsidRPr="006168BB">
        <w:rPr>
          <w:rFonts w:asciiTheme="minorHAnsi" w:hAnsiTheme="minorHAnsi"/>
          <w:b/>
          <w:bCs/>
        </w:rPr>
        <w:t>COURSE SYLLABUS</w:t>
      </w:r>
    </w:p>
    <w:p w14:paraId="4203F0E1" w14:textId="77777777" w:rsidR="00693DDB" w:rsidRPr="006168BB" w:rsidRDefault="00693DDB" w:rsidP="00693DDB">
      <w:pPr>
        <w:pStyle w:val="Default"/>
        <w:rPr>
          <w:rFonts w:asciiTheme="minorHAnsi" w:hAnsiTheme="minorHAnsi"/>
        </w:rPr>
      </w:pPr>
    </w:p>
    <w:p w14:paraId="2C3CBD15" w14:textId="7F2D520B" w:rsidR="001633BF" w:rsidRPr="006168BB" w:rsidRDefault="00693DDB" w:rsidP="00952B7A">
      <w:pPr>
        <w:pStyle w:val="Default"/>
        <w:ind w:left="2160" w:hanging="2160"/>
        <w:rPr>
          <w:rFonts w:asciiTheme="minorHAnsi" w:hAnsiTheme="minorHAnsi"/>
        </w:rPr>
      </w:pPr>
      <w:r w:rsidRPr="006168BB">
        <w:rPr>
          <w:rFonts w:asciiTheme="minorHAnsi" w:hAnsiTheme="minorHAnsi"/>
          <w:b/>
        </w:rPr>
        <w:t>COURSE TITLE</w:t>
      </w:r>
      <w:r w:rsidRPr="006168BB">
        <w:rPr>
          <w:rFonts w:asciiTheme="minorHAnsi" w:hAnsiTheme="minorHAnsi"/>
        </w:rPr>
        <w:t xml:space="preserve">: </w:t>
      </w:r>
      <w:r w:rsidRPr="006168BB">
        <w:rPr>
          <w:rFonts w:asciiTheme="minorHAnsi" w:hAnsiTheme="minorHAnsi"/>
        </w:rPr>
        <w:tab/>
      </w:r>
      <w:r w:rsidR="004C5C5F">
        <w:rPr>
          <w:rFonts w:asciiTheme="minorHAnsi" w:hAnsiTheme="minorHAnsi"/>
        </w:rPr>
        <w:t>BMGT 1327</w:t>
      </w:r>
      <w:r w:rsidR="001851FC" w:rsidRPr="006168BB">
        <w:rPr>
          <w:rFonts w:asciiTheme="minorHAnsi" w:hAnsiTheme="minorHAnsi"/>
        </w:rPr>
        <w:t>.50</w:t>
      </w:r>
      <w:r w:rsidR="00815AE5" w:rsidRPr="006168BB">
        <w:rPr>
          <w:rFonts w:asciiTheme="minorHAnsi" w:hAnsiTheme="minorHAnsi"/>
        </w:rPr>
        <w:t xml:space="preserve">1 </w:t>
      </w:r>
      <w:r w:rsidR="004C5C5F">
        <w:rPr>
          <w:rFonts w:asciiTheme="minorHAnsi" w:hAnsiTheme="minorHAnsi"/>
        </w:rPr>
        <w:t>Principles of Management</w:t>
      </w:r>
      <w:r w:rsidR="00815AE5" w:rsidRPr="006168BB">
        <w:rPr>
          <w:rFonts w:asciiTheme="minorHAnsi" w:hAnsiTheme="minorHAnsi"/>
        </w:rPr>
        <w:t>.</w:t>
      </w:r>
      <w:r w:rsidRPr="006168BB">
        <w:rPr>
          <w:rFonts w:asciiTheme="minorHAnsi" w:hAnsiTheme="minorHAnsi"/>
        </w:rPr>
        <w:t xml:space="preserve"> </w:t>
      </w:r>
      <w:r w:rsidR="004561B6">
        <w:rPr>
          <w:rFonts w:asciiTheme="minorHAnsi" w:hAnsiTheme="minorHAnsi"/>
        </w:rPr>
        <w:t>– Thursday 8:00-9:1</w:t>
      </w:r>
      <w:r w:rsidR="00952B7A">
        <w:rPr>
          <w:rFonts w:asciiTheme="minorHAnsi" w:hAnsiTheme="minorHAnsi"/>
        </w:rPr>
        <w:t>5</w:t>
      </w:r>
      <w:r w:rsidR="001633BF" w:rsidRPr="006168BB">
        <w:rPr>
          <w:rFonts w:asciiTheme="minorHAnsi" w:hAnsiTheme="minorHAnsi"/>
        </w:rPr>
        <w:t xml:space="preserve"> A.M. </w:t>
      </w:r>
    </w:p>
    <w:p w14:paraId="312EA433" w14:textId="77777777" w:rsidR="00D66CE4" w:rsidRPr="006168BB" w:rsidRDefault="001633BF" w:rsidP="00D66CE4">
      <w:pPr>
        <w:pStyle w:val="Default"/>
        <w:rPr>
          <w:rFonts w:asciiTheme="minorHAnsi" w:hAnsiTheme="minorHAnsi"/>
        </w:rPr>
      </w:pPr>
      <w:r w:rsidRPr="006168BB">
        <w:rPr>
          <w:rFonts w:asciiTheme="minorHAnsi" w:hAnsiTheme="minorHAnsi"/>
        </w:rPr>
        <w:tab/>
      </w:r>
      <w:r w:rsidRPr="006168BB">
        <w:rPr>
          <w:rFonts w:asciiTheme="minorHAnsi" w:hAnsiTheme="minorHAnsi"/>
        </w:rPr>
        <w:tab/>
      </w:r>
      <w:r w:rsidRPr="006168BB">
        <w:rPr>
          <w:rFonts w:asciiTheme="minorHAnsi" w:hAnsiTheme="minorHAnsi"/>
        </w:rPr>
        <w:tab/>
      </w:r>
      <w:r w:rsidR="00A260AC">
        <w:rPr>
          <w:rFonts w:asciiTheme="minorHAnsi" w:hAnsiTheme="minorHAnsi"/>
        </w:rPr>
        <w:t>PC</w:t>
      </w:r>
      <w:r w:rsidR="00A91F37">
        <w:rPr>
          <w:rFonts w:asciiTheme="minorHAnsi" w:hAnsiTheme="minorHAnsi"/>
        </w:rPr>
        <w:t>125</w:t>
      </w:r>
    </w:p>
    <w:p w14:paraId="655DFCA3" w14:textId="77777777" w:rsidR="00693DDB" w:rsidRPr="006168BB" w:rsidRDefault="00693DDB" w:rsidP="00693DDB">
      <w:pPr>
        <w:pStyle w:val="Default"/>
        <w:rPr>
          <w:rFonts w:asciiTheme="minorHAnsi" w:hAnsiTheme="minorHAnsi"/>
        </w:rPr>
      </w:pPr>
    </w:p>
    <w:p w14:paraId="61B1D753" w14:textId="28704655" w:rsidR="00693DDB" w:rsidRPr="006168BB" w:rsidRDefault="00693DDB" w:rsidP="00693DDB">
      <w:pPr>
        <w:pStyle w:val="Default"/>
        <w:rPr>
          <w:rFonts w:asciiTheme="minorHAnsi" w:hAnsiTheme="minorHAnsi"/>
        </w:rPr>
      </w:pPr>
      <w:r w:rsidRPr="006168BB">
        <w:rPr>
          <w:rFonts w:asciiTheme="minorHAnsi" w:hAnsiTheme="minorHAnsi"/>
          <w:b/>
        </w:rPr>
        <w:t>SEMESTER/YEAR</w:t>
      </w:r>
      <w:r w:rsidRPr="006168BB">
        <w:rPr>
          <w:rFonts w:asciiTheme="minorHAnsi" w:hAnsiTheme="minorHAnsi"/>
        </w:rPr>
        <w:t xml:space="preserve">: </w:t>
      </w:r>
      <w:r w:rsidR="003B1AB1">
        <w:rPr>
          <w:rFonts w:asciiTheme="minorHAnsi" w:hAnsiTheme="minorHAnsi"/>
        </w:rPr>
        <w:tab/>
      </w:r>
      <w:r w:rsidR="004561B6">
        <w:rPr>
          <w:rFonts w:asciiTheme="minorHAnsi" w:hAnsiTheme="minorHAnsi"/>
        </w:rPr>
        <w:t>SPRING 2022</w:t>
      </w:r>
    </w:p>
    <w:p w14:paraId="7E9E6A62" w14:textId="77777777" w:rsidR="00693DDB" w:rsidRPr="006168BB" w:rsidRDefault="00693DDB" w:rsidP="00693DDB">
      <w:pPr>
        <w:pStyle w:val="Default"/>
        <w:rPr>
          <w:rFonts w:asciiTheme="minorHAnsi" w:hAnsiTheme="minorHAnsi"/>
        </w:rPr>
      </w:pPr>
    </w:p>
    <w:p w14:paraId="1E642CA3" w14:textId="77777777" w:rsidR="00693DDB" w:rsidRPr="006168BB" w:rsidRDefault="00693DDB" w:rsidP="00693DDB">
      <w:pPr>
        <w:pStyle w:val="Default"/>
        <w:rPr>
          <w:rFonts w:asciiTheme="minorHAnsi" w:hAnsiTheme="minorHAnsi"/>
        </w:rPr>
      </w:pPr>
      <w:r w:rsidRPr="006168BB">
        <w:rPr>
          <w:rFonts w:asciiTheme="minorHAnsi" w:hAnsiTheme="minorHAnsi"/>
          <w:b/>
        </w:rPr>
        <w:t>INSTRUCTOR</w:t>
      </w:r>
      <w:r w:rsidRPr="006168BB">
        <w:rPr>
          <w:rFonts w:asciiTheme="minorHAnsi" w:hAnsiTheme="minorHAnsi"/>
        </w:rPr>
        <w:t xml:space="preserve">: </w:t>
      </w:r>
      <w:r w:rsidRPr="006168BB">
        <w:rPr>
          <w:rFonts w:asciiTheme="minorHAnsi" w:hAnsiTheme="minorHAnsi"/>
        </w:rPr>
        <w:tab/>
      </w:r>
      <w:r w:rsidR="003B1AB1">
        <w:rPr>
          <w:rFonts w:asciiTheme="minorHAnsi" w:hAnsiTheme="minorHAnsi"/>
        </w:rPr>
        <w:tab/>
      </w:r>
      <w:r w:rsidRPr="006168BB">
        <w:rPr>
          <w:rFonts w:asciiTheme="minorHAnsi" w:hAnsiTheme="minorHAnsi"/>
        </w:rPr>
        <w:t>Kasa</w:t>
      </w:r>
      <w:r w:rsidR="001851FC" w:rsidRPr="006168BB">
        <w:rPr>
          <w:rFonts w:asciiTheme="minorHAnsi" w:hAnsiTheme="minorHAnsi"/>
        </w:rPr>
        <w:t xml:space="preserve">ndra Lane </w:t>
      </w:r>
      <w:r w:rsidR="001851FC" w:rsidRPr="006168BB">
        <w:rPr>
          <w:rFonts w:asciiTheme="minorHAnsi" w:hAnsiTheme="minorHAnsi"/>
        </w:rPr>
        <w:tab/>
      </w:r>
      <w:r w:rsidR="001851FC" w:rsidRPr="006168BB">
        <w:rPr>
          <w:rFonts w:asciiTheme="minorHAnsi" w:hAnsiTheme="minorHAnsi"/>
        </w:rPr>
        <w:tab/>
      </w:r>
    </w:p>
    <w:p w14:paraId="04112696" w14:textId="77777777" w:rsidR="00693DDB" w:rsidRPr="006168BB" w:rsidRDefault="00693DDB" w:rsidP="00693DDB">
      <w:pPr>
        <w:pStyle w:val="Default"/>
        <w:rPr>
          <w:rFonts w:asciiTheme="minorHAnsi" w:hAnsiTheme="minorHAnsi"/>
        </w:rPr>
      </w:pPr>
    </w:p>
    <w:p w14:paraId="2101F2E7" w14:textId="77777777" w:rsidR="00693DDB" w:rsidRPr="006168BB" w:rsidRDefault="00693DDB" w:rsidP="00693DDB">
      <w:pPr>
        <w:pStyle w:val="Default"/>
        <w:rPr>
          <w:rFonts w:asciiTheme="minorHAnsi" w:hAnsiTheme="minorHAnsi"/>
        </w:rPr>
      </w:pPr>
      <w:r w:rsidRPr="006168BB">
        <w:rPr>
          <w:rFonts w:asciiTheme="minorHAnsi" w:hAnsiTheme="minorHAnsi"/>
          <w:b/>
        </w:rPr>
        <w:t>Email</w:t>
      </w:r>
      <w:r w:rsidR="006D409E" w:rsidRPr="006168BB">
        <w:rPr>
          <w:rFonts w:asciiTheme="minorHAnsi" w:hAnsiTheme="minorHAnsi"/>
        </w:rPr>
        <w:t xml:space="preserve">: </w:t>
      </w:r>
      <w:r w:rsidR="006D409E" w:rsidRPr="006168BB">
        <w:rPr>
          <w:rFonts w:asciiTheme="minorHAnsi" w:hAnsiTheme="minorHAnsi"/>
        </w:rPr>
        <w:tab/>
      </w:r>
      <w:r w:rsidR="006D409E" w:rsidRPr="006168BB">
        <w:rPr>
          <w:rFonts w:asciiTheme="minorHAnsi" w:hAnsiTheme="minorHAnsi"/>
        </w:rPr>
        <w:tab/>
      </w:r>
      <w:r w:rsidR="003B1AB1">
        <w:rPr>
          <w:rFonts w:asciiTheme="minorHAnsi" w:hAnsiTheme="minorHAnsi"/>
        </w:rPr>
        <w:tab/>
      </w:r>
      <w:r w:rsidR="001633BF" w:rsidRPr="006168BB">
        <w:rPr>
          <w:rFonts w:asciiTheme="minorHAnsi" w:hAnsiTheme="minorHAnsi"/>
        </w:rPr>
        <w:t>klane@southplainscollege.edu</w:t>
      </w:r>
    </w:p>
    <w:p w14:paraId="62D05A6A" w14:textId="77777777" w:rsidR="006D409E" w:rsidRPr="006168BB" w:rsidRDefault="006D409E" w:rsidP="00693DDB">
      <w:pPr>
        <w:pStyle w:val="Default"/>
        <w:rPr>
          <w:rFonts w:asciiTheme="minorHAnsi" w:hAnsiTheme="minorHAnsi"/>
        </w:rPr>
      </w:pPr>
    </w:p>
    <w:p w14:paraId="6E296DD2" w14:textId="77777777" w:rsidR="00693DDB" w:rsidRPr="006168BB" w:rsidRDefault="00693DDB" w:rsidP="00693DDB">
      <w:pPr>
        <w:pStyle w:val="Default"/>
        <w:rPr>
          <w:rFonts w:asciiTheme="minorHAnsi" w:hAnsiTheme="minorHAnsi"/>
        </w:rPr>
      </w:pPr>
      <w:r w:rsidRPr="006168BB">
        <w:rPr>
          <w:rFonts w:asciiTheme="minorHAnsi" w:hAnsiTheme="minorHAnsi"/>
          <w:b/>
        </w:rPr>
        <w:t>OFFICE HOURS</w:t>
      </w:r>
      <w:r w:rsidRPr="006168BB">
        <w:rPr>
          <w:rFonts w:asciiTheme="minorHAnsi" w:hAnsiTheme="minorHAnsi"/>
        </w:rPr>
        <w:t xml:space="preserve">: </w:t>
      </w:r>
      <w:r w:rsidRPr="006168BB">
        <w:rPr>
          <w:rFonts w:asciiTheme="minorHAnsi" w:hAnsiTheme="minorHAnsi"/>
        </w:rPr>
        <w:tab/>
        <w:t>by appointment only</w:t>
      </w:r>
    </w:p>
    <w:p w14:paraId="4666FEE9" w14:textId="77777777" w:rsidR="00693DDB" w:rsidRPr="006168BB" w:rsidRDefault="00693DDB" w:rsidP="00693DDB">
      <w:pPr>
        <w:pStyle w:val="Default"/>
        <w:rPr>
          <w:rFonts w:asciiTheme="minorHAnsi" w:hAnsiTheme="minorHAnsi"/>
        </w:rPr>
      </w:pPr>
    </w:p>
    <w:p w14:paraId="784E0097" w14:textId="77777777" w:rsidR="00693DDB" w:rsidRPr="006168BB" w:rsidRDefault="00693DDB" w:rsidP="00693DDB">
      <w:pPr>
        <w:pStyle w:val="Default"/>
        <w:rPr>
          <w:rFonts w:asciiTheme="minorHAnsi" w:hAnsiTheme="minorHAnsi"/>
          <w:b/>
        </w:rPr>
      </w:pPr>
      <w:r w:rsidRPr="006168BB">
        <w:rPr>
          <w:rFonts w:asciiTheme="minorHAnsi" w:hAnsiTheme="minorHAnsi"/>
          <w:b/>
        </w:rPr>
        <w:t xml:space="preserve">COURSE </w:t>
      </w:r>
    </w:p>
    <w:p w14:paraId="637999CA" w14:textId="77777777" w:rsidR="00952B7A" w:rsidRDefault="00693DDB" w:rsidP="001633BF">
      <w:pPr>
        <w:pStyle w:val="Default"/>
        <w:ind w:left="2160" w:hanging="2160"/>
        <w:rPr>
          <w:rFonts w:asciiTheme="minorHAnsi" w:hAnsiTheme="minorHAnsi" w:cs="Segoe UI"/>
          <w:color w:val="auto"/>
        </w:rPr>
      </w:pPr>
      <w:r w:rsidRPr="006168BB">
        <w:rPr>
          <w:rFonts w:asciiTheme="minorHAnsi" w:hAnsiTheme="minorHAnsi"/>
          <w:b/>
        </w:rPr>
        <w:t>DESCRIPTION</w:t>
      </w:r>
      <w:r w:rsidRPr="006168BB">
        <w:rPr>
          <w:rFonts w:asciiTheme="minorHAnsi" w:hAnsiTheme="minorHAnsi"/>
        </w:rPr>
        <w:t xml:space="preserve">: </w:t>
      </w:r>
      <w:r w:rsidRPr="006168BB">
        <w:rPr>
          <w:rFonts w:asciiTheme="minorHAnsi" w:hAnsiTheme="minorHAnsi"/>
        </w:rPr>
        <w:tab/>
      </w:r>
      <w:r w:rsidR="004C5C5F">
        <w:t>This course covers concepts, terminology, principles, theories and issues in the field of management</w:t>
      </w:r>
      <w:r w:rsidR="00952B7A">
        <w:rPr>
          <w:rFonts w:asciiTheme="minorHAnsi" w:hAnsiTheme="minorHAnsi" w:cs="Segoe UI"/>
          <w:color w:val="auto"/>
        </w:rPr>
        <w:t>.</w:t>
      </w:r>
      <w:r w:rsidR="00952B7A">
        <w:rPr>
          <w:rFonts w:asciiTheme="minorHAnsi" w:hAnsiTheme="minorHAnsi" w:cs="Segoe UI"/>
          <w:color w:val="auto"/>
        </w:rPr>
        <w:br/>
      </w:r>
    </w:p>
    <w:p w14:paraId="4B0DBAD1" w14:textId="77777777" w:rsidR="007250C8" w:rsidRPr="006168BB" w:rsidRDefault="00952B7A" w:rsidP="001633BF">
      <w:pPr>
        <w:pStyle w:val="Default"/>
        <w:ind w:left="2160" w:hanging="2160"/>
        <w:rPr>
          <w:rFonts w:asciiTheme="minorHAnsi" w:hAnsiTheme="minorHAnsi" w:cs="Segoe UI"/>
          <w:color w:val="auto"/>
        </w:rPr>
      </w:pPr>
      <w:r>
        <w:rPr>
          <w:rFonts w:asciiTheme="minorHAnsi" w:hAnsiTheme="minorHAnsi"/>
          <w:b/>
        </w:rPr>
        <w:t>COURSE GOALS:</w:t>
      </w:r>
      <w:r>
        <w:rPr>
          <w:rFonts w:asciiTheme="minorHAnsi" w:hAnsiTheme="minorHAnsi" w:cs="Segoe UI"/>
          <w:color w:val="auto"/>
        </w:rPr>
        <w:tab/>
      </w:r>
      <w:r w:rsidR="004C5C5F">
        <w:t>Define management and explain its four functions Identify the roles of leadership in business organizations Recognize the importance of the communication process regarding organizational design Interpret managerial interpersonal roles related to work groups Demonstrate the basic language of management</w:t>
      </w:r>
      <w:r w:rsidR="00693DDB" w:rsidRPr="006168BB">
        <w:rPr>
          <w:rFonts w:asciiTheme="minorHAnsi" w:hAnsiTheme="minorHAnsi"/>
        </w:rPr>
        <w:tab/>
      </w:r>
    </w:p>
    <w:p w14:paraId="68C4B4FF" w14:textId="77777777" w:rsidR="00693DDB" w:rsidRPr="006168BB" w:rsidRDefault="00693DDB" w:rsidP="00693DDB">
      <w:pPr>
        <w:pStyle w:val="Default"/>
        <w:rPr>
          <w:rFonts w:asciiTheme="minorHAnsi" w:hAnsiTheme="minorHAnsi"/>
        </w:rPr>
      </w:pPr>
    </w:p>
    <w:p w14:paraId="5D608901" w14:textId="77777777" w:rsidR="00952B7A" w:rsidRDefault="00693DDB" w:rsidP="00952B7A">
      <w:pPr>
        <w:spacing w:after="0" w:line="240" w:lineRule="auto"/>
        <w:ind w:left="2160" w:hanging="2160"/>
        <w:rPr>
          <w:rFonts w:cs="Segoe UI"/>
          <w:bCs/>
          <w:color w:val="000000"/>
          <w:sz w:val="24"/>
          <w:szCs w:val="24"/>
        </w:rPr>
      </w:pPr>
      <w:r w:rsidRPr="006168BB">
        <w:rPr>
          <w:b/>
          <w:sz w:val="24"/>
          <w:szCs w:val="24"/>
        </w:rPr>
        <w:t xml:space="preserve">I. TEXT </w:t>
      </w:r>
      <w:r w:rsidR="006168BB" w:rsidRPr="006168BB">
        <w:rPr>
          <w:b/>
          <w:sz w:val="24"/>
          <w:szCs w:val="24"/>
        </w:rPr>
        <w:tab/>
      </w:r>
      <w:r w:rsidR="004C5C5F">
        <w:rPr>
          <w:rFonts w:cs="Segoe UI"/>
          <w:bCs/>
          <w:color w:val="000000"/>
          <w:sz w:val="24"/>
          <w:szCs w:val="24"/>
        </w:rPr>
        <w:t>Exploring Management, 6</w:t>
      </w:r>
      <w:r w:rsidR="00A260AC" w:rsidRPr="00A260AC">
        <w:rPr>
          <w:rFonts w:cs="Segoe UI"/>
          <w:bCs/>
          <w:color w:val="000000"/>
          <w:sz w:val="24"/>
          <w:szCs w:val="24"/>
          <w:vertAlign w:val="superscript"/>
        </w:rPr>
        <w:t>th</w:t>
      </w:r>
      <w:r w:rsidR="00952B7A">
        <w:rPr>
          <w:rFonts w:cs="Segoe UI"/>
          <w:bCs/>
          <w:color w:val="000000"/>
          <w:sz w:val="24"/>
          <w:szCs w:val="24"/>
        </w:rPr>
        <w:t xml:space="preserve"> Edition</w:t>
      </w:r>
      <w:r w:rsidR="00A260AC">
        <w:rPr>
          <w:rFonts w:cs="Segoe UI"/>
          <w:bCs/>
          <w:color w:val="000000"/>
          <w:sz w:val="24"/>
          <w:szCs w:val="24"/>
        </w:rPr>
        <w:t xml:space="preserve"> </w:t>
      </w:r>
    </w:p>
    <w:p w14:paraId="5B74DA8E" w14:textId="77777777" w:rsidR="00952B7A" w:rsidRDefault="00952B7A" w:rsidP="00952B7A">
      <w:pPr>
        <w:spacing w:after="0" w:line="240" w:lineRule="auto"/>
        <w:ind w:left="2160" w:hanging="2160"/>
        <w:rPr>
          <w:sz w:val="24"/>
          <w:szCs w:val="24"/>
        </w:rPr>
      </w:pPr>
      <w:r>
        <w:rPr>
          <w:b/>
          <w:sz w:val="24"/>
          <w:szCs w:val="24"/>
        </w:rPr>
        <w:tab/>
      </w:r>
      <w:r w:rsidR="004C5C5F">
        <w:rPr>
          <w:sz w:val="24"/>
          <w:szCs w:val="24"/>
        </w:rPr>
        <w:t>Schermerhorn, JR (2018)</w:t>
      </w:r>
    </w:p>
    <w:p w14:paraId="2CF168B5" w14:textId="77777777" w:rsidR="006168BB" w:rsidRPr="00952B7A" w:rsidRDefault="004C5C5F" w:rsidP="00952B7A">
      <w:pPr>
        <w:spacing w:after="0" w:line="240" w:lineRule="auto"/>
        <w:ind w:left="2160" w:hanging="2160"/>
        <w:rPr>
          <w:rFonts w:cs="Segoe UI"/>
          <w:bCs/>
          <w:color w:val="000000"/>
          <w:sz w:val="24"/>
          <w:szCs w:val="24"/>
        </w:rPr>
      </w:pPr>
      <w:r>
        <w:rPr>
          <w:sz w:val="24"/>
          <w:szCs w:val="24"/>
        </w:rPr>
        <w:tab/>
        <w:t>ISBN: 978-1-11939-5867</w:t>
      </w:r>
    </w:p>
    <w:p w14:paraId="444AA98A" w14:textId="77777777" w:rsidR="001633BF" w:rsidRPr="006168BB" w:rsidRDefault="001633BF" w:rsidP="00276F5F">
      <w:pPr>
        <w:spacing w:after="0" w:line="240" w:lineRule="auto"/>
        <w:rPr>
          <w:sz w:val="24"/>
          <w:szCs w:val="24"/>
        </w:rPr>
      </w:pPr>
    </w:p>
    <w:p w14:paraId="7F56FF67" w14:textId="77777777" w:rsidR="00911039" w:rsidRPr="006168BB" w:rsidRDefault="00693DDB" w:rsidP="00911039">
      <w:pPr>
        <w:spacing w:after="0" w:line="240" w:lineRule="auto"/>
        <w:rPr>
          <w:rFonts w:cs="Times New Roman"/>
          <w:b/>
          <w:sz w:val="24"/>
          <w:szCs w:val="24"/>
        </w:rPr>
      </w:pPr>
      <w:r w:rsidRPr="006168BB">
        <w:rPr>
          <w:rFonts w:cs="Times New Roman"/>
          <w:b/>
          <w:sz w:val="24"/>
          <w:szCs w:val="24"/>
        </w:rPr>
        <w:t>II. ATTENDANCY POLICY</w:t>
      </w:r>
    </w:p>
    <w:p w14:paraId="4790FE51" w14:textId="7CD44AFC" w:rsidR="00911039" w:rsidRPr="00A260AC" w:rsidRDefault="00367924" w:rsidP="00911039">
      <w:pPr>
        <w:spacing w:after="0" w:line="240" w:lineRule="auto"/>
        <w:rPr>
          <w:rFonts w:cs="Times New Roman"/>
          <w:sz w:val="24"/>
          <w:szCs w:val="24"/>
        </w:rPr>
      </w:pPr>
      <w:r>
        <w:rPr>
          <w:rFonts w:cs="Times New Roman"/>
          <w:sz w:val="24"/>
          <w:szCs w:val="24"/>
        </w:rPr>
        <w:t>S</w:t>
      </w:r>
      <w:r w:rsidR="00A260AC" w:rsidRPr="00A260AC">
        <w:rPr>
          <w:rFonts w:cs="Times New Roman"/>
          <w:sz w:val="24"/>
          <w:szCs w:val="24"/>
        </w:rPr>
        <w:t xml:space="preserve">tudents enrolled at one of the University’s external campuses should make every effort to attend all class meetings. All absences must be explained to the instructor, who will then determine whether the omitted work may be made up. </w:t>
      </w:r>
      <w:r w:rsidR="004561B6">
        <w:rPr>
          <w:rFonts w:cs="Times New Roman"/>
          <w:sz w:val="24"/>
          <w:szCs w:val="24"/>
        </w:rPr>
        <w:t xml:space="preserve">This course will be taught as a flec hybrid course, meaning there will be weeks where the students will meet on ZOOM. You must be in attendance whether we are on ZOOM or in the classroom. </w:t>
      </w:r>
      <w:r w:rsidR="00A260AC" w:rsidRPr="00A260AC">
        <w:rPr>
          <w:rFonts w:cs="Times New Roman"/>
          <w:sz w:val="24"/>
          <w:szCs w:val="24"/>
        </w:rPr>
        <w:t xml:space="preserve">When a student reaches </w:t>
      </w:r>
      <w:r w:rsidR="004561B6">
        <w:rPr>
          <w:rFonts w:cs="Times New Roman"/>
          <w:sz w:val="24"/>
          <w:szCs w:val="24"/>
        </w:rPr>
        <w:t>the</w:t>
      </w:r>
      <w:r w:rsidR="00A260AC" w:rsidRPr="00A260AC">
        <w:rPr>
          <w:rFonts w:cs="Times New Roman"/>
          <w:sz w:val="24"/>
          <w:szCs w:val="24"/>
        </w:rPr>
        <w:t xml:space="preserve"> number of absences considered by the instructor to be excessive, the instructor will so advise the student and file an unsatisfactory progress report with the campus executive director.  If </w:t>
      </w:r>
      <w:r w:rsidR="00A260AC" w:rsidRPr="004561B6">
        <w:rPr>
          <w:rFonts w:cs="Times New Roman"/>
          <w:b/>
          <w:sz w:val="24"/>
          <w:szCs w:val="24"/>
        </w:rPr>
        <w:t>you miss more than four (4) classes, you will be unable to receive a passing grade</w:t>
      </w:r>
      <w:r w:rsidR="00A260AC" w:rsidRPr="00A260AC">
        <w:rPr>
          <w:rFonts w:cs="Times New Roman"/>
          <w:sz w:val="24"/>
          <w:szCs w:val="24"/>
        </w:rPr>
        <w:t>.</w:t>
      </w:r>
      <w:r w:rsidR="00A260AC" w:rsidRPr="004561B6">
        <w:rPr>
          <w:rFonts w:cs="Times New Roman"/>
          <w:b/>
          <w:sz w:val="24"/>
          <w:szCs w:val="24"/>
        </w:rPr>
        <w:t xml:space="preserve"> Tardiness or leaving class early will count as ½ of an absence</w:t>
      </w:r>
      <w:r w:rsidR="00A260AC" w:rsidRPr="00A260AC">
        <w:rPr>
          <w:rFonts w:cs="Times New Roman"/>
          <w:sz w:val="24"/>
          <w:szCs w:val="24"/>
        </w:rPr>
        <w:t>. Remember that your attendance does account for part of your grade.</w:t>
      </w:r>
    </w:p>
    <w:p w14:paraId="2079327C" w14:textId="406F2AFE" w:rsidR="000E05AD" w:rsidRDefault="000E05AD" w:rsidP="00911039">
      <w:pPr>
        <w:spacing w:after="0" w:line="240" w:lineRule="auto"/>
        <w:rPr>
          <w:rFonts w:cs="Times New Roman"/>
          <w:sz w:val="24"/>
          <w:szCs w:val="24"/>
        </w:rPr>
      </w:pPr>
    </w:p>
    <w:p w14:paraId="03D1381B" w14:textId="7A5B7314" w:rsidR="004561B6" w:rsidRDefault="004561B6" w:rsidP="00911039">
      <w:pPr>
        <w:spacing w:after="0" w:line="240" w:lineRule="auto"/>
        <w:rPr>
          <w:rFonts w:cs="Times New Roman"/>
          <w:sz w:val="24"/>
          <w:szCs w:val="24"/>
        </w:rPr>
      </w:pPr>
    </w:p>
    <w:p w14:paraId="215ACDBD" w14:textId="58BC6F78" w:rsidR="004561B6" w:rsidRDefault="004561B6" w:rsidP="00911039">
      <w:pPr>
        <w:spacing w:after="0" w:line="240" w:lineRule="auto"/>
        <w:rPr>
          <w:rFonts w:cs="Times New Roman"/>
          <w:sz w:val="24"/>
          <w:szCs w:val="24"/>
        </w:rPr>
      </w:pPr>
    </w:p>
    <w:p w14:paraId="500D352C" w14:textId="514AD22D" w:rsidR="004561B6" w:rsidRDefault="004561B6" w:rsidP="00911039">
      <w:pPr>
        <w:spacing w:after="0" w:line="240" w:lineRule="auto"/>
        <w:rPr>
          <w:rFonts w:cs="Times New Roman"/>
          <w:sz w:val="24"/>
          <w:szCs w:val="24"/>
        </w:rPr>
      </w:pPr>
    </w:p>
    <w:p w14:paraId="3E6DDF31" w14:textId="50034A53" w:rsidR="004561B6" w:rsidRDefault="004561B6" w:rsidP="00911039">
      <w:pPr>
        <w:spacing w:after="0" w:line="240" w:lineRule="auto"/>
        <w:rPr>
          <w:rFonts w:cs="Times New Roman"/>
          <w:sz w:val="24"/>
          <w:szCs w:val="24"/>
        </w:rPr>
      </w:pPr>
    </w:p>
    <w:p w14:paraId="29473A01" w14:textId="77777777" w:rsidR="004561B6" w:rsidRDefault="004561B6" w:rsidP="00911039">
      <w:pPr>
        <w:spacing w:after="0" w:line="240" w:lineRule="auto"/>
        <w:rPr>
          <w:rFonts w:cs="Times New Roman"/>
          <w:sz w:val="24"/>
          <w:szCs w:val="24"/>
        </w:rPr>
      </w:pPr>
    </w:p>
    <w:p w14:paraId="64927658" w14:textId="77777777" w:rsidR="00EA127D" w:rsidRDefault="001633BF" w:rsidP="00911039">
      <w:pPr>
        <w:spacing w:after="0" w:line="240" w:lineRule="auto"/>
        <w:rPr>
          <w:rFonts w:cs="Times New Roman"/>
          <w:b/>
          <w:sz w:val="24"/>
          <w:szCs w:val="24"/>
        </w:rPr>
      </w:pPr>
      <w:r w:rsidRPr="006168BB">
        <w:rPr>
          <w:rFonts w:cs="Times New Roman"/>
          <w:b/>
          <w:sz w:val="24"/>
          <w:szCs w:val="24"/>
        </w:rPr>
        <w:t>III</w:t>
      </w:r>
      <w:r w:rsidR="008E24DD" w:rsidRPr="006168BB">
        <w:rPr>
          <w:rFonts w:cs="Times New Roman"/>
          <w:b/>
          <w:sz w:val="24"/>
          <w:szCs w:val="24"/>
        </w:rPr>
        <w:t>.GRADING POLICY</w:t>
      </w:r>
    </w:p>
    <w:p w14:paraId="61D2E9C1" w14:textId="77777777" w:rsidR="00A260AC" w:rsidRPr="006168BB" w:rsidRDefault="00A260AC" w:rsidP="00911039">
      <w:pPr>
        <w:spacing w:after="0" w:line="240" w:lineRule="auto"/>
        <w:rPr>
          <w:rFonts w:cs="Times New Roman"/>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4"/>
        <w:gridCol w:w="2250"/>
      </w:tblGrid>
      <w:tr w:rsidR="00EA127D" w:rsidRPr="006168BB" w14:paraId="1DC29FFE" w14:textId="77777777" w:rsidTr="00E409B3">
        <w:trPr>
          <w:jc w:val="center"/>
        </w:trPr>
        <w:tc>
          <w:tcPr>
            <w:tcW w:w="3484" w:type="dxa"/>
          </w:tcPr>
          <w:p w14:paraId="735E7E81" w14:textId="77777777" w:rsidR="00EA127D" w:rsidRPr="006168BB" w:rsidRDefault="00EA127D" w:rsidP="007E11FE">
            <w:pPr>
              <w:jc w:val="center"/>
              <w:rPr>
                <w:rFonts w:eastAsia="Calibri" w:cs="Times New Roman"/>
                <w:b/>
                <w:spacing w:val="-3"/>
                <w:sz w:val="24"/>
                <w:szCs w:val="24"/>
              </w:rPr>
            </w:pPr>
            <w:r w:rsidRPr="006168BB">
              <w:rPr>
                <w:rFonts w:eastAsia="Calibri" w:cs="Times New Roman"/>
                <w:b/>
                <w:spacing w:val="-3"/>
                <w:sz w:val="24"/>
                <w:szCs w:val="24"/>
              </w:rPr>
              <w:t>Requirement</w:t>
            </w:r>
          </w:p>
        </w:tc>
        <w:tc>
          <w:tcPr>
            <w:tcW w:w="2250" w:type="dxa"/>
          </w:tcPr>
          <w:p w14:paraId="0B282290" w14:textId="77777777" w:rsidR="00EA127D" w:rsidRPr="006168BB" w:rsidRDefault="00EA127D" w:rsidP="007E11FE">
            <w:pPr>
              <w:jc w:val="center"/>
              <w:rPr>
                <w:rFonts w:eastAsia="Calibri" w:cs="Times New Roman"/>
                <w:b/>
                <w:spacing w:val="-3"/>
                <w:sz w:val="24"/>
                <w:szCs w:val="24"/>
              </w:rPr>
            </w:pPr>
            <w:r w:rsidRPr="006168BB">
              <w:rPr>
                <w:rFonts w:eastAsia="Calibri" w:cs="Times New Roman"/>
                <w:b/>
                <w:spacing w:val="-3"/>
                <w:sz w:val="24"/>
                <w:szCs w:val="24"/>
              </w:rPr>
              <w:t>Percent of Grade</w:t>
            </w:r>
          </w:p>
        </w:tc>
      </w:tr>
      <w:tr w:rsidR="00EA127D" w:rsidRPr="006168BB" w14:paraId="7BB6AFAD" w14:textId="77777777" w:rsidTr="00E409B3">
        <w:trPr>
          <w:jc w:val="center"/>
        </w:trPr>
        <w:tc>
          <w:tcPr>
            <w:tcW w:w="3484" w:type="dxa"/>
          </w:tcPr>
          <w:p w14:paraId="4E809728" w14:textId="77777777" w:rsidR="00EA127D" w:rsidRPr="006168BB" w:rsidRDefault="000E05AD" w:rsidP="007E11FE">
            <w:pPr>
              <w:rPr>
                <w:rFonts w:eastAsia="Calibri" w:cs="Times New Roman"/>
                <w:spacing w:val="-3"/>
                <w:sz w:val="24"/>
                <w:szCs w:val="24"/>
              </w:rPr>
            </w:pPr>
            <w:r>
              <w:rPr>
                <w:rFonts w:cs="Times New Roman"/>
                <w:spacing w:val="-3"/>
                <w:sz w:val="24"/>
                <w:szCs w:val="24"/>
              </w:rPr>
              <w:t>Homework</w:t>
            </w:r>
          </w:p>
        </w:tc>
        <w:tc>
          <w:tcPr>
            <w:tcW w:w="2250" w:type="dxa"/>
          </w:tcPr>
          <w:p w14:paraId="3633C91A" w14:textId="77777777" w:rsidR="00EA127D" w:rsidRPr="006168BB" w:rsidRDefault="00276F5F" w:rsidP="007E11FE">
            <w:pPr>
              <w:jc w:val="center"/>
              <w:rPr>
                <w:rFonts w:eastAsia="Calibri" w:cs="Times New Roman"/>
                <w:spacing w:val="-3"/>
                <w:sz w:val="24"/>
                <w:szCs w:val="24"/>
              </w:rPr>
            </w:pPr>
            <w:r w:rsidRPr="006168BB">
              <w:rPr>
                <w:rFonts w:eastAsia="Calibri" w:cs="Times New Roman"/>
                <w:spacing w:val="-3"/>
                <w:sz w:val="24"/>
                <w:szCs w:val="24"/>
              </w:rPr>
              <w:t>2</w:t>
            </w:r>
            <w:r w:rsidR="004C5C5F">
              <w:rPr>
                <w:rFonts w:eastAsia="Calibri" w:cs="Times New Roman"/>
                <w:spacing w:val="-3"/>
                <w:sz w:val="24"/>
                <w:szCs w:val="24"/>
              </w:rPr>
              <w:t>5</w:t>
            </w:r>
            <w:r w:rsidR="00EA127D" w:rsidRPr="006168BB">
              <w:rPr>
                <w:rFonts w:eastAsia="Calibri" w:cs="Times New Roman"/>
                <w:spacing w:val="-3"/>
                <w:sz w:val="24"/>
                <w:szCs w:val="24"/>
              </w:rPr>
              <w:t>%</w:t>
            </w:r>
          </w:p>
        </w:tc>
      </w:tr>
      <w:tr w:rsidR="004C5C5F" w:rsidRPr="006168BB" w14:paraId="334BD123" w14:textId="77777777" w:rsidTr="00E409B3">
        <w:trPr>
          <w:jc w:val="center"/>
        </w:trPr>
        <w:tc>
          <w:tcPr>
            <w:tcW w:w="3484" w:type="dxa"/>
          </w:tcPr>
          <w:p w14:paraId="2A7E79C2" w14:textId="77777777" w:rsidR="004C5C5F" w:rsidRDefault="004C5C5F" w:rsidP="004C5C5F">
            <w:pPr>
              <w:rPr>
                <w:rFonts w:eastAsia="Calibri" w:cs="Times New Roman"/>
                <w:spacing w:val="-3"/>
                <w:sz w:val="24"/>
                <w:szCs w:val="24"/>
              </w:rPr>
            </w:pPr>
            <w:r>
              <w:rPr>
                <w:rFonts w:eastAsia="Calibri" w:cs="Times New Roman"/>
                <w:spacing w:val="-3"/>
                <w:sz w:val="24"/>
                <w:szCs w:val="24"/>
              </w:rPr>
              <w:t>Online Discussions</w:t>
            </w:r>
          </w:p>
        </w:tc>
        <w:tc>
          <w:tcPr>
            <w:tcW w:w="2250" w:type="dxa"/>
          </w:tcPr>
          <w:p w14:paraId="5111CF55" w14:textId="77777777" w:rsidR="004C5C5F" w:rsidRDefault="004C5C5F" w:rsidP="004C5C5F">
            <w:pPr>
              <w:jc w:val="center"/>
              <w:rPr>
                <w:rFonts w:eastAsia="Calibri" w:cs="Times New Roman"/>
                <w:spacing w:val="-3"/>
                <w:sz w:val="24"/>
                <w:szCs w:val="24"/>
              </w:rPr>
            </w:pPr>
            <w:r>
              <w:rPr>
                <w:rFonts w:eastAsia="Calibri" w:cs="Times New Roman"/>
                <w:spacing w:val="-3"/>
                <w:sz w:val="24"/>
                <w:szCs w:val="24"/>
              </w:rPr>
              <w:t>25%</w:t>
            </w:r>
          </w:p>
        </w:tc>
      </w:tr>
      <w:tr w:rsidR="004C5C5F" w:rsidRPr="006168BB" w14:paraId="356AF045" w14:textId="77777777" w:rsidTr="00E409B3">
        <w:trPr>
          <w:jc w:val="center"/>
        </w:trPr>
        <w:tc>
          <w:tcPr>
            <w:tcW w:w="3484" w:type="dxa"/>
          </w:tcPr>
          <w:p w14:paraId="7EA2FCB5" w14:textId="77777777" w:rsidR="004C5C5F" w:rsidRPr="006168BB" w:rsidRDefault="004C5C5F" w:rsidP="004C5C5F">
            <w:pPr>
              <w:rPr>
                <w:rFonts w:eastAsia="Calibri" w:cs="Times New Roman"/>
                <w:spacing w:val="-3"/>
                <w:sz w:val="24"/>
                <w:szCs w:val="24"/>
              </w:rPr>
            </w:pPr>
            <w:r w:rsidRPr="006168BB">
              <w:rPr>
                <w:rFonts w:cs="Times New Roman"/>
                <w:spacing w:val="-3"/>
                <w:sz w:val="24"/>
                <w:szCs w:val="24"/>
              </w:rPr>
              <w:lastRenderedPageBreak/>
              <w:t>Exams</w:t>
            </w:r>
          </w:p>
        </w:tc>
        <w:tc>
          <w:tcPr>
            <w:tcW w:w="2250" w:type="dxa"/>
          </w:tcPr>
          <w:p w14:paraId="4DC5B985" w14:textId="77777777" w:rsidR="004C5C5F" w:rsidRPr="006168BB" w:rsidRDefault="004C5C5F" w:rsidP="004C5C5F">
            <w:pPr>
              <w:jc w:val="center"/>
              <w:rPr>
                <w:rFonts w:eastAsia="Calibri" w:cs="Times New Roman"/>
                <w:spacing w:val="-3"/>
                <w:sz w:val="24"/>
                <w:szCs w:val="24"/>
              </w:rPr>
            </w:pPr>
            <w:r>
              <w:rPr>
                <w:rFonts w:eastAsia="Calibri" w:cs="Times New Roman"/>
                <w:spacing w:val="-3"/>
                <w:sz w:val="24"/>
                <w:szCs w:val="24"/>
              </w:rPr>
              <w:t>30</w:t>
            </w:r>
            <w:r w:rsidRPr="006168BB">
              <w:rPr>
                <w:rFonts w:eastAsia="Calibri" w:cs="Times New Roman"/>
                <w:spacing w:val="-3"/>
                <w:sz w:val="24"/>
                <w:szCs w:val="24"/>
              </w:rPr>
              <w:t>%</w:t>
            </w:r>
          </w:p>
        </w:tc>
      </w:tr>
      <w:tr w:rsidR="00EA127D" w:rsidRPr="006168BB" w14:paraId="47BD8A81" w14:textId="77777777" w:rsidTr="00E409B3">
        <w:trPr>
          <w:jc w:val="center"/>
        </w:trPr>
        <w:tc>
          <w:tcPr>
            <w:tcW w:w="3484" w:type="dxa"/>
          </w:tcPr>
          <w:p w14:paraId="62904F72" w14:textId="77777777" w:rsidR="00EA127D" w:rsidRPr="006168BB" w:rsidRDefault="000E05AD" w:rsidP="0044108B">
            <w:pPr>
              <w:rPr>
                <w:rFonts w:eastAsia="Calibri" w:cs="Times New Roman"/>
                <w:spacing w:val="-3"/>
                <w:sz w:val="24"/>
                <w:szCs w:val="24"/>
              </w:rPr>
            </w:pPr>
            <w:r>
              <w:rPr>
                <w:rFonts w:eastAsia="Calibri" w:cs="Times New Roman"/>
                <w:spacing w:val="-3"/>
                <w:sz w:val="24"/>
                <w:szCs w:val="24"/>
              </w:rPr>
              <w:t>Final Exam</w:t>
            </w:r>
          </w:p>
        </w:tc>
        <w:tc>
          <w:tcPr>
            <w:tcW w:w="2250" w:type="dxa"/>
          </w:tcPr>
          <w:p w14:paraId="5544B416" w14:textId="77777777" w:rsidR="00EA127D" w:rsidRPr="006168BB" w:rsidRDefault="004C5C5F" w:rsidP="007E11FE">
            <w:pPr>
              <w:jc w:val="center"/>
              <w:rPr>
                <w:rFonts w:eastAsia="Calibri" w:cs="Times New Roman"/>
                <w:spacing w:val="-3"/>
                <w:sz w:val="24"/>
                <w:szCs w:val="24"/>
              </w:rPr>
            </w:pPr>
            <w:r>
              <w:rPr>
                <w:rFonts w:eastAsia="Calibri" w:cs="Times New Roman"/>
                <w:spacing w:val="-3"/>
                <w:sz w:val="24"/>
                <w:szCs w:val="24"/>
              </w:rPr>
              <w:t>20</w:t>
            </w:r>
            <w:r w:rsidR="00EA127D" w:rsidRPr="006168BB">
              <w:rPr>
                <w:rFonts w:eastAsia="Calibri" w:cs="Times New Roman"/>
                <w:spacing w:val="-3"/>
                <w:sz w:val="24"/>
                <w:szCs w:val="24"/>
              </w:rPr>
              <w:t>%</w:t>
            </w:r>
          </w:p>
        </w:tc>
      </w:tr>
    </w:tbl>
    <w:p w14:paraId="4D7760E3" w14:textId="77777777" w:rsidR="008E24DD" w:rsidRPr="006168BB" w:rsidRDefault="008E24DD" w:rsidP="00911039">
      <w:pPr>
        <w:spacing w:after="0" w:line="240" w:lineRule="auto"/>
        <w:rPr>
          <w:rFonts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1"/>
        <w:gridCol w:w="997"/>
      </w:tblGrid>
      <w:tr w:rsidR="008E24DD" w:rsidRPr="006168BB" w14:paraId="4D4E1AFD" w14:textId="77777777" w:rsidTr="008E24DD">
        <w:trPr>
          <w:trHeight w:val="330"/>
          <w:jc w:val="center"/>
        </w:trPr>
        <w:tc>
          <w:tcPr>
            <w:tcW w:w="2301" w:type="dxa"/>
          </w:tcPr>
          <w:p w14:paraId="77CCBF20" w14:textId="77777777" w:rsidR="008E24DD" w:rsidRPr="006168BB" w:rsidRDefault="008E24DD" w:rsidP="008E24DD">
            <w:pPr>
              <w:jc w:val="center"/>
              <w:rPr>
                <w:rFonts w:eastAsia="Calibri" w:cs="Times New Roman"/>
                <w:b/>
                <w:spacing w:val="-3"/>
                <w:sz w:val="24"/>
                <w:szCs w:val="24"/>
              </w:rPr>
            </w:pPr>
            <w:r w:rsidRPr="006168BB">
              <w:rPr>
                <w:rFonts w:eastAsia="Calibri" w:cs="Times New Roman"/>
                <w:b/>
                <w:spacing w:val="-3"/>
                <w:sz w:val="24"/>
                <w:szCs w:val="24"/>
              </w:rPr>
              <w:t>Percent Equivalent</w:t>
            </w:r>
          </w:p>
        </w:tc>
        <w:tc>
          <w:tcPr>
            <w:tcW w:w="997" w:type="dxa"/>
          </w:tcPr>
          <w:p w14:paraId="04CD2697" w14:textId="77777777" w:rsidR="008E24DD" w:rsidRPr="006168BB" w:rsidRDefault="008E24DD" w:rsidP="008E24DD">
            <w:pPr>
              <w:jc w:val="center"/>
              <w:rPr>
                <w:rFonts w:eastAsia="Calibri" w:cs="Times New Roman"/>
                <w:b/>
                <w:spacing w:val="-3"/>
                <w:sz w:val="24"/>
                <w:szCs w:val="24"/>
              </w:rPr>
            </w:pPr>
            <w:r w:rsidRPr="006168BB">
              <w:rPr>
                <w:rFonts w:eastAsia="Calibri" w:cs="Times New Roman"/>
                <w:b/>
                <w:spacing w:val="-3"/>
                <w:sz w:val="24"/>
                <w:szCs w:val="24"/>
              </w:rPr>
              <w:t>Grade</w:t>
            </w:r>
          </w:p>
        </w:tc>
      </w:tr>
      <w:tr w:rsidR="008E24DD" w:rsidRPr="006168BB" w14:paraId="685E9B63" w14:textId="77777777" w:rsidTr="008E24DD">
        <w:trPr>
          <w:trHeight w:val="341"/>
          <w:jc w:val="center"/>
        </w:trPr>
        <w:tc>
          <w:tcPr>
            <w:tcW w:w="2301" w:type="dxa"/>
          </w:tcPr>
          <w:p w14:paraId="486E3539" w14:textId="77777777" w:rsidR="008E24DD" w:rsidRPr="006168BB" w:rsidRDefault="008E24DD" w:rsidP="008E24DD">
            <w:pPr>
              <w:jc w:val="center"/>
              <w:rPr>
                <w:rFonts w:eastAsia="Calibri" w:cs="Times New Roman"/>
                <w:spacing w:val="-3"/>
                <w:sz w:val="24"/>
                <w:szCs w:val="24"/>
              </w:rPr>
            </w:pPr>
            <w:r w:rsidRPr="006168BB">
              <w:rPr>
                <w:rFonts w:eastAsia="Calibri" w:cs="Times New Roman"/>
                <w:spacing w:val="-3"/>
                <w:sz w:val="24"/>
                <w:szCs w:val="24"/>
              </w:rPr>
              <w:t>90-100</w:t>
            </w:r>
          </w:p>
        </w:tc>
        <w:tc>
          <w:tcPr>
            <w:tcW w:w="997" w:type="dxa"/>
          </w:tcPr>
          <w:p w14:paraId="46FCB954" w14:textId="77777777" w:rsidR="008E24DD" w:rsidRPr="006168BB" w:rsidRDefault="008E24DD" w:rsidP="008E24DD">
            <w:pPr>
              <w:jc w:val="center"/>
              <w:rPr>
                <w:rFonts w:eastAsia="Calibri" w:cs="Times New Roman"/>
                <w:spacing w:val="-3"/>
                <w:sz w:val="24"/>
                <w:szCs w:val="24"/>
              </w:rPr>
            </w:pPr>
            <w:r w:rsidRPr="006168BB">
              <w:rPr>
                <w:rFonts w:eastAsia="Calibri" w:cs="Times New Roman"/>
                <w:spacing w:val="-3"/>
                <w:sz w:val="24"/>
                <w:szCs w:val="24"/>
              </w:rPr>
              <w:t>A</w:t>
            </w:r>
          </w:p>
        </w:tc>
      </w:tr>
      <w:tr w:rsidR="008E24DD" w:rsidRPr="006168BB" w14:paraId="2890E369" w14:textId="77777777" w:rsidTr="008E24DD">
        <w:trPr>
          <w:trHeight w:val="330"/>
          <w:jc w:val="center"/>
        </w:trPr>
        <w:tc>
          <w:tcPr>
            <w:tcW w:w="2301" w:type="dxa"/>
          </w:tcPr>
          <w:p w14:paraId="107C16EF" w14:textId="77777777" w:rsidR="008E24DD" w:rsidRPr="006168BB" w:rsidRDefault="008E24DD" w:rsidP="008E24DD">
            <w:pPr>
              <w:jc w:val="center"/>
              <w:rPr>
                <w:rFonts w:eastAsia="Calibri" w:cs="Times New Roman"/>
                <w:spacing w:val="-3"/>
                <w:sz w:val="24"/>
                <w:szCs w:val="24"/>
              </w:rPr>
            </w:pPr>
            <w:r w:rsidRPr="006168BB">
              <w:rPr>
                <w:rFonts w:eastAsia="Calibri" w:cs="Times New Roman"/>
                <w:spacing w:val="-3"/>
                <w:sz w:val="24"/>
                <w:szCs w:val="24"/>
              </w:rPr>
              <w:t>80-89</w:t>
            </w:r>
          </w:p>
        </w:tc>
        <w:tc>
          <w:tcPr>
            <w:tcW w:w="997" w:type="dxa"/>
          </w:tcPr>
          <w:p w14:paraId="03888CDE" w14:textId="77777777" w:rsidR="008E24DD" w:rsidRPr="006168BB" w:rsidRDefault="008E24DD" w:rsidP="008E24DD">
            <w:pPr>
              <w:jc w:val="center"/>
              <w:rPr>
                <w:rFonts w:eastAsia="Calibri" w:cs="Times New Roman"/>
                <w:spacing w:val="-3"/>
                <w:sz w:val="24"/>
                <w:szCs w:val="24"/>
              </w:rPr>
            </w:pPr>
            <w:r w:rsidRPr="006168BB">
              <w:rPr>
                <w:rFonts w:eastAsia="Calibri" w:cs="Times New Roman"/>
                <w:spacing w:val="-3"/>
                <w:sz w:val="24"/>
                <w:szCs w:val="24"/>
              </w:rPr>
              <w:t>B</w:t>
            </w:r>
          </w:p>
        </w:tc>
      </w:tr>
      <w:tr w:rsidR="008E24DD" w:rsidRPr="006168BB" w14:paraId="3DEA4997" w14:textId="77777777" w:rsidTr="008E24DD">
        <w:trPr>
          <w:trHeight w:val="330"/>
          <w:jc w:val="center"/>
        </w:trPr>
        <w:tc>
          <w:tcPr>
            <w:tcW w:w="2301" w:type="dxa"/>
          </w:tcPr>
          <w:p w14:paraId="597106EA" w14:textId="77777777" w:rsidR="008E24DD" w:rsidRPr="006168BB" w:rsidRDefault="008E24DD" w:rsidP="008E24DD">
            <w:pPr>
              <w:jc w:val="center"/>
              <w:rPr>
                <w:rFonts w:eastAsia="Calibri" w:cs="Times New Roman"/>
                <w:spacing w:val="-3"/>
                <w:sz w:val="24"/>
                <w:szCs w:val="24"/>
              </w:rPr>
            </w:pPr>
            <w:r w:rsidRPr="006168BB">
              <w:rPr>
                <w:rFonts w:eastAsia="Calibri" w:cs="Times New Roman"/>
                <w:spacing w:val="-3"/>
                <w:sz w:val="24"/>
                <w:szCs w:val="24"/>
              </w:rPr>
              <w:t>70-79</w:t>
            </w:r>
          </w:p>
        </w:tc>
        <w:tc>
          <w:tcPr>
            <w:tcW w:w="997" w:type="dxa"/>
          </w:tcPr>
          <w:p w14:paraId="60231BB1" w14:textId="77777777" w:rsidR="008E24DD" w:rsidRPr="006168BB" w:rsidRDefault="008E24DD" w:rsidP="008E24DD">
            <w:pPr>
              <w:jc w:val="center"/>
              <w:rPr>
                <w:rFonts w:eastAsia="Calibri" w:cs="Times New Roman"/>
                <w:spacing w:val="-3"/>
                <w:sz w:val="24"/>
                <w:szCs w:val="24"/>
              </w:rPr>
            </w:pPr>
            <w:r w:rsidRPr="006168BB">
              <w:rPr>
                <w:rFonts w:eastAsia="Calibri" w:cs="Times New Roman"/>
                <w:spacing w:val="-3"/>
                <w:sz w:val="24"/>
                <w:szCs w:val="24"/>
              </w:rPr>
              <w:t>C</w:t>
            </w:r>
          </w:p>
        </w:tc>
      </w:tr>
      <w:tr w:rsidR="008E24DD" w:rsidRPr="006168BB" w14:paraId="177ADEE2" w14:textId="77777777" w:rsidTr="008E24DD">
        <w:trPr>
          <w:trHeight w:val="341"/>
          <w:jc w:val="center"/>
        </w:trPr>
        <w:tc>
          <w:tcPr>
            <w:tcW w:w="2301" w:type="dxa"/>
          </w:tcPr>
          <w:p w14:paraId="6015FC19" w14:textId="77777777" w:rsidR="008E24DD" w:rsidRPr="006168BB" w:rsidRDefault="008E24DD" w:rsidP="008E24DD">
            <w:pPr>
              <w:jc w:val="center"/>
              <w:rPr>
                <w:rFonts w:eastAsia="Calibri" w:cs="Times New Roman"/>
                <w:spacing w:val="-3"/>
                <w:sz w:val="24"/>
                <w:szCs w:val="24"/>
              </w:rPr>
            </w:pPr>
            <w:r w:rsidRPr="006168BB">
              <w:rPr>
                <w:rFonts w:eastAsia="Calibri" w:cs="Times New Roman"/>
                <w:spacing w:val="-3"/>
                <w:sz w:val="24"/>
                <w:szCs w:val="24"/>
              </w:rPr>
              <w:t>60-69</w:t>
            </w:r>
          </w:p>
        </w:tc>
        <w:tc>
          <w:tcPr>
            <w:tcW w:w="997" w:type="dxa"/>
          </w:tcPr>
          <w:p w14:paraId="4675278B" w14:textId="77777777" w:rsidR="008E24DD" w:rsidRPr="006168BB" w:rsidRDefault="008E24DD" w:rsidP="008E24DD">
            <w:pPr>
              <w:jc w:val="center"/>
              <w:rPr>
                <w:rFonts w:eastAsia="Calibri" w:cs="Times New Roman"/>
                <w:spacing w:val="-3"/>
                <w:sz w:val="24"/>
                <w:szCs w:val="24"/>
              </w:rPr>
            </w:pPr>
            <w:r w:rsidRPr="006168BB">
              <w:rPr>
                <w:rFonts w:eastAsia="Calibri" w:cs="Times New Roman"/>
                <w:spacing w:val="-3"/>
                <w:sz w:val="24"/>
                <w:szCs w:val="24"/>
              </w:rPr>
              <w:t>D</w:t>
            </w:r>
          </w:p>
        </w:tc>
      </w:tr>
      <w:tr w:rsidR="008E24DD" w:rsidRPr="006168BB" w14:paraId="634FD948" w14:textId="77777777" w:rsidTr="008E24DD">
        <w:trPr>
          <w:trHeight w:val="341"/>
          <w:jc w:val="center"/>
        </w:trPr>
        <w:tc>
          <w:tcPr>
            <w:tcW w:w="2301" w:type="dxa"/>
          </w:tcPr>
          <w:p w14:paraId="5FC54058" w14:textId="77777777" w:rsidR="008E24DD" w:rsidRPr="006168BB" w:rsidRDefault="008E24DD" w:rsidP="008E24DD">
            <w:pPr>
              <w:jc w:val="center"/>
              <w:rPr>
                <w:rFonts w:eastAsia="Calibri" w:cs="Times New Roman"/>
                <w:spacing w:val="-3"/>
                <w:sz w:val="24"/>
                <w:szCs w:val="24"/>
              </w:rPr>
            </w:pPr>
            <w:r w:rsidRPr="006168BB">
              <w:rPr>
                <w:rFonts w:eastAsia="Calibri" w:cs="Times New Roman"/>
                <w:spacing w:val="-3"/>
                <w:sz w:val="24"/>
                <w:szCs w:val="24"/>
              </w:rPr>
              <w:t>Below 60</w:t>
            </w:r>
          </w:p>
        </w:tc>
        <w:tc>
          <w:tcPr>
            <w:tcW w:w="997" w:type="dxa"/>
          </w:tcPr>
          <w:p w14:paraId="2D424B4F" w14:textId="77777777" w:rsidR="008E24DD" w:rsidRPr="006168BB" w:rsidRDefault="008E24DD" w:rsidP="008E24DD">
            <w:pPr>
              <w:jc w:val="center"/>
              <w:rPr>
                <w:rFonts w:eastAsia="Calibri" w:cs="Times New Roman"/>
                <w:spacing w:val="-3"/>
                <w:sz w:val="24"/>
                <w:szCs w:val="24"/>
              </w:rPr>
            </w:pPr>
            <w:r w:rsidRPr="006168BB">
              <w:rPr>
                <w:rFonts w:eastAsia="Calibri" w:cs="Times New Roman"/>
                <w:spacing w:val="-3"/>
                <w:sz w:val="24"/>
                <w:szCs w:val="24"/>
              </w:rPr>
              <w:t>F</w:t>
            </w:r>
          </w:p>
        </w:tc>
      </w:tr>
    </w:tbl>
    <w:p w14:paraId="094F9938" w14:textId="77777777" w:rsidR="00E409B3" w:rsidRPr="006168BB" w:rsidRDefault="00E409B3" w:rsidP="00276F5F">
      <w:pPr>
        <w:autoSpaceDE w:val="0"/>
        <w:autoSpaceDN w:val="0"/>
        <w:adjustRightInd w:val="0"/>
        <w:spacing w:after="0" w:line="240" w:lineRule="auto"/>
        <w:ind w:left="720"/>
        <w:rPr>
          <w:sz w:val="24"/>
          <w:szCs w:val="24"/>
        </w:rPr>
      </w:pPr>
    </w:p>
    <w:p w14:paraId="4DB5A8B3" w14:textId="77777777" w:rsidR="001633BF" w:rsidRPr="000E05AD" w:rsidRDefault="001633BF" w:rsidP="000E05AD">
      <w:pPr>
        <w:autoSpaceDE w:val="0"/>
        <w:autoSpaceDN w:val="0"/>
        <w:adjustRightInd w:val="0"/>
        <w:spacing w:after="0" w:line="240" w:lineRule="auto"/>
        <w:rPr>
          <w:rFonts w:eastAsia="Calibri" w:cs="Times New Roman"/>
          <w:spacing w:val="-3"/>
          <w:sz w:val="24"/>
          <w:szCs w:val="24"/>
        </w:rPr>
      </w:pPr>
    </w:p>
    <w:p w14:paraId="4D15AD13" w14:textId="77777777" w:rsidR="001C5F23" w:rsidRPr="006168BB" w:rsidRDefault="006168BB" w:rsidP="001C5F23">
      <w:pPr>
        <w:pStyle w:val="Default"/>
        <w:rPr>
          <w:rFonts w:asciiTheme="minorHAnsi" w:hAnsiTheme="minorHAnsi"/>
        </w:rPr>
      </w:pPr>
      <w:r>
        <w:rPr>
          <w:rFonts w:asciiTheme="minorHAnsi" w:hAnsiTheme="minorHAnsi"/>
          <w:b/>
        </w:rPr>
        <w:t>V. OTHER INFORMATION</w:t>
      </w:r>
    </w:p>
    <w:p w14:paraId="539D87C5" w14:textId="77777777" w:rsidR="001C5F23" w:rsidRPr="006168BB" w:rsidRDefault="001C5F23" w:rsidP="001C5F23">
      <w:pPr>
        <w:pStyle w:val="Default"/>
        <w:rPr>
          <w:rFonts w:asciiTheme="minorHAnsi" w:hAnsiTheme="minorHAnsi"/>
        </w:rPr>
      </w:pPr>
      <w:r w:rsidRPr="006168BB">
        <w:rPr>
          <w:rFonts w:asciiTheme="minorHAnsi" w:hAnsiTheme="minorHAnsi"/>
        </w:rPr>
        <w:t>1. Please turn off your cell phon</w:t>
      </w:r>
      <w:r w:rsidR="00276F5F" w:rsidRPr="006168BB">
        <w:rPr>
          <w:rFonts w:asciiTheme="minorHAnsi" w:hAnsiTheme="minorHAnsi"/>
        </w:rPr>
        <w:t>es upon entering the classroom. IF CELL PHONES BECOME A PROBLEM THEY WILL BE TAKEN UP AT THE BEGINNING OF EACH CLASS.</w:t>
      </w:r>
    </w:p>
    <w:p w14:paraId="5D6E708C" w14:textId="77777777" w:rsidR="001C5F23" w:rsidRPr="006168BB" w:rsidRDefault="001C5F23" w:rsidP="001C5F23">
      <w:pPr>
        <w:pStyle w:val="Default"/>
        <w:rPr>
          <w:rFonts w:asciiTheme="minorHAnsi" w:hAnsiTheme="minorHAnsi"/>
        </w:rPr>
      </w:pPr>
      <w:r w:rsidRPr="006168BB">
        <w:rPr>
          <w:rFonts w:asciiTheme="minorHAnsi" w:hAnsiTheme="minorHAnsi"/>
        </w:rPr>
        <w:t xml:space="preserve">2. Be respectful of others. </w:t>
      </w:r>
    </w:p>
    <w:p w14:paraId="70E09ED9" w14:textId="77777777" w:rsidR="001C5F23" w:rsidRPr="006168BB" w:rsidRDefault="001C5F23" w:rsidP="001C5F23">
      <w:pPr>
        <w:pStyle w:val="Default"/>
        <w:rPr>
          <w:rFonts w:asciiTheme="minorHAnsi" w:hAnsiTheme="minorHAnsi"/>
        </w:rPr>
      </w:pPr>
      <w:r w:rsidRPr="006168BB">
        <w:rPr>
          <w:rFonts w:asciiTheme="minorHAnsi" w:hAnsiTheme="minorHAnsi"/>
        </w:rPr>
        <w:t xml:space="preserve">3. Contribute to classroom discussion without monopolizing. Give everyone a chance to participate. </w:t>
      </w:r>
    </w:p>
    <w:p w14:paraId="743ACB90" w14:textId="77777777" w:rsidR="001C5F23" w:rsidRPr="006168BB" w:rsidRDefault="001C5F23" w:rsidP="001C5F23">
      <w:pPr>
        <w:pStyle w:val="Default"/>
        <w:rPr>
          <w:rFonts w:asciiTheme="minorHAnsi" w:hAnsiTheme="minorHAnsi"/>
        </w:rPr>
      </w:pPr>
      <w:r w:rsidRPr="006168BB">
        <w:rPr>
          <w:rFonts w:asciiTheme="minorHAnsi" w:hAnsiTheme="minorHAnsi"/>
        </w:rPr>
        <w:t xml:space="preserve">4. Swearing in the classroom will not be tolerated. Stretch your vocabulary by using proper language to express yourself. </w:t>
      </w:r>
    </w:p>
    <w:p w14:paraId="0EA04056" w14:textId="77777777" w:rsidR="001C5F23" w:rsidRPr="006168BB" w:rsidRDefault="001C5F23" w:rsidP="001C5F23">
      <w:pPr>
        <w:pStyle w:val="Default"/>
        <w:rPr>
          <w:rFonts w:asciiTheme="minorHAnsi" w:hAnsiTheme="minorHAnsi"/>
        </w:rPr>
      </w:pPr>
      <w:r w:rsidRPr="006168BB">
        <w:rPr>
          <w:rFonts w:asciiTheme="minorHAnsi" w:hAnsiTheme="minorHAnsi"/>
        </w:rPr>
        <w:t xml:space="preserve">5. Please review your Student Guide. Especially sections: Classroom Conduct, Cheating and Plagiarism, and Disruptions. </w:t>
      </w:r>
    </w:p>
    <w:p w14:paraId="34D0E1CF" w14:textId="77777777" w:rsidR="001C5F23" w:rsidRPr="006168BB" w:rsidRDefault="001C5F23" w:rsidP="001C5F23">
      <w:pPr>
        <w:pStyle w:val="Default"/>
        <w:rPr>
          <w:rFonts w:asciiTheme="minorHAnsi" w:hAnsiTheme="minorHAnsi"/>
        </w:rPr>
      </w:pPr>
    </w:p>
    <w:p w14:paraId="4C738F60" w14:textId="77777777" w:rsidR="001C5F23" w:rsidRPr="006168BB" w:rsidRDefault="001C5F23" w:rsidP="001C5F23">
      <w:pPr>
        <w:pStyle w:val="Default"/>
        <w:rPr>
          <w:rFonts w:asciiTheme="minorHAnsi" w:hAnsiTheme="minorHAnsi"/>
          <w:b/>
        </w:rPr>
      </w:pPr>
      <w:r w:rsidRPr="006168BB">
        <w:rPr>
          <w:rFonts w:asciiTheme="minorHAnsi" w:hAnsiTheme="minorHAnsi"/>
          <w:b/>
        </w:rPr>
        <w:t xml:space="preserve">VI. SMOKING POLICY </w:t>
      </w:r>
    </w:p>
    <w:p w14:paraId="0850332A" w14:textId="77777777" w:rsidR="00187415" w:rsidRPr="006168BB" w:rsidRDefault="001C5F23" w:rsidP="001C5F23">
      <w:pPr>
        <w:pStyle w:val="Default"/>
        <w:rPr>
          <w:rFonts w:asciiTheme="minorHAnsi" w:hAnsiTheme="minorHAnsi"/>
        </w:rPr>
      </w:pPr>
      <w:r w:rsidRPr="006168BB">
        <w:rPr>
          <w:rFonts w:asciiTheme="minorHAnsi" w:hAnsiTheme="minorHAnsi"/>
        </w:rPr>
        <w:t>LISD policy prohibits smoking outside the building at all times. South Plains College is a tenant of LISD at the Advanced Technology Center; therefore, we must follow LISD policy when it comes to this matter. Thank you</w:t>
      </w:r>
    </w:p>
    <w:p w14:paraId="07C78B35" w14:textId="77777777" w:rsidR="00187415" w:rsidRPr="006168BB" w:rsidRDefault="00187415" w:rsidP="001C5F23">
      <w:pPr>
        <w:pStyle w:val="Default"/>
        <w:rPr>
          <w:rFonts w:asciiTheme="minorHAnsi" w:hAnsiTheme="minorHAnsi"/>
          <w:b/>
        </w:rPr>
      </w:pPr>
      <w:r w:rsidRPr="006168BB">
        <w:rPr>
          <w:rFonts w:asciiTheme="minorHAnsi" w:hAnsiTheme="minorHAnsi"/>
          <w:b/>
        </w:rPr>
        <w:t>CAMPUS GUIDELINES - CHILDREN ON CAMPUS</w:t>
      </w:r>
    </w:p>
    <w:p w14:paraId="0D342588" w14:textId="77777777" w:rsidR="00187415" w:rsidRPr="006168BB" w:rsidRDefault="00187415" w:rsidP="00187415">
      <w:pPr>
        <w:pStyle w:val="Default"/>
        <w:rPr>
          <w:rFonts w:asciiTheme="minorHAnsi" w:hAnsiTheme="minorHAnsi" w:cs="CG Times"/>
        </w:rPr>
      </w:pPr>
      <w:r w:rsidRPr="006168BB">
        <w:rPr>
          <w:rFonts w:asciiTheme="minorHAnsi" w:hAnsiTheme="minorHAnsi" w:cs="CG Times"/>
        </w:rPr>
        <w:t>Many of the students attending classes at South Plains College are also parents who value the opportunity to participate in higher education. Sometimes students are faced with the decision of whether to remain at home with their children, bring children with them to class, or be absent from</w:t>
      </w:r>
      <w:r w:rsidR="005A7C71" w:rsidRPr="006168BB">
        <w:rPr>
          <w:rFonts w:asciiTheme="minorHAnsi" w:hAnsiTheme="minorHAnsi" w:cs="CG Times"/>
        </w:rPr>
        <w:t xml:space="preserve"> </w:t>
      </w:r>
      <w:r w:rsidRPr="006168BB">
        <w:rPr>
          <w:rFonts w:asciiTheme="minorHAnsi" w:hAnsiTheme="minorHAnsi" w:cs="CG Times"/>
        </w:rPr>
        <w:t xml:space="preserve">class. The following guidelines address concerns for the safety of children on campus and provide for an environment conducive to learning: </w:t>
      </w:r>
    </w:p>
    <w:p w14:paraId="24908B81" w14:textId="77777777" w:rsidR="00187415" w:rsidRPr="006168BB" w:rsidRDefault="00187415" w:rsidP="00187415">
      <w:pPr>
        <w:pStyle w:val="Default"/>
        <w:rPr>
          <w:rFonts w:asciiTheme="minorHAnsi" w:hAnsiTheme="minorHAnsi"/>
        </w:rPr>
      </w:pPr>
      <w:r w:rsidRPr="006168BB">
        <w:rPr>
          <w:rFonts w:asciiTheme="minorHAnsi" w:hAnsiTheme="minorHAnsi"/>
        </w:rPr>
        <w:t xml:space="preserve">1. Students are not allowed to bring children to class and will be asked to leave in the interest of providing an environment conducive for </w:t>
      </w:r>
      <w:r w:rsidRPr="006168BB">
        <w:rPr>
          <w:rFonts w:asciiTheme="minorHAnsi" w:hAnsiTheme="minorHAnsi"/>
          <w:b/>
          <w:bCs/>
        </w:rPr>
        <w:t xml:space="preserve">all </w:t>
      </w:r>
      <w:r w:rsidRPr="006168BB">
        <w:rPr>
          <w:rFonts w:asciiTheme="minorHAnsi" w:hAnsiTheme="minorHAnsi"/>
        </w:rPr>
        <w:t xml:space="preserve">students enrolled in the class. Students are responsible for adherence to the attendance requirements set forth by the instructor in the course syllabus. </w:t>
      </w:r>
    </w:p>
    <w:p w14:paraId="58449713" w14:textId="77777777" w:rsidR="00187415" w:rsidRPr="006168BB" w:rsidRDefault="00187415" w:rsidP="00187415">
      <w:pPr>
        <w:pStyle w:val="Default"/>
        <w:rPr>
          <w:rFonts w:asciiTheme="minorHAnsi" w:hAnsiTheme="minorHAnsi"/>
        </w:rPr>
      </w:pPr>
      <w:r w:rsidRPr="006168BB">
        <w:rPr>
          <w:rFonts w:asciiTheme="minorHAnsi" w:hAnsiTheme="minorHAnsi"/>
          <w:b/>
          <w:bCs/>
        </w:rPr>
        <w:lastRenderedPageBreak/>
        <w:t xml:space="preserve">2. Children may not be left unattended. </w:t>
      </w:r>
      <w:r w:rsidRPr="006168BB">
        <w:rPr>
          <w:rFonts w:asciiTheme="minorHAnsi" w:hAnsiTheme="minorHAnsi"/>
        </w:rPr>
        <w:t xml:space="preserve">In order to provide for the safety of children on campus, parents or other guardians are responsible for supervising children while utilizing services or conducting business on campus. </w:t>
      </w:r>
    </w:p>
    <w:p w14:paraId="5A648B1E" w14:textId="77777777" w:rsidR="00E409B3" w:rsidRPr="006168BB" w:rsidRDefault="00187415" w:rsidP="00E409B3">
      <w:pPr>
        <w:pStyle w:val="Default"/>
        <w:rPr>
          <w:rFonts w:asciiTheme="minorHAnsi" w:hAnsiTheme="minorHAnsi"/>
        </w:rPr>
      </w:pPr>
      <w:r w:rsidRPr="006168BB">
        <w:rPr>
          <w:rFonts w:asciiTheme="minorHAnsi" w:hAnsiTheme="minorHAnsi"/>
          <w:b/>
          <w:bCs/>
        </w:rPr>
        <w:t xml:space="preserve">3. Disruptive children will not be allowed to interfere with college business. </w:t>
      </w:r>
      <w:r w:rsidRPr="006168BB">
        <w:rPr>
          <w:rFonts w:asciiTheme="minorHAnsi" w:hAnsiTheme="minorHAnsi"/>
        </w:rPr>
        <w:t xml:space="preserve">Parents or other guardians are responsible for supervising and controlling the behavior of children they have brought on campus. </w:t>
      </w:r>
    </w:p>
    <w:p w14:paraId="5E39E838" w14:textId="77777777" w:rsidR="00E409B3" w:rsidRPr="006168BB" w:rsidRDefault="00E409B3" w:rsidP="001C5F23">
      <w:pPr>
        <w:pStyle w:val="Default"/>
        <w:rPr>
          <w:rFonts w:asciiTheme="minorHAnsi" w:hAnsiTheme="minorHAnsi"/>
        </w:rPr>
      </w:pPr>
    </w:p>
    <w:tbl>
      <w:tblPr>
        <w:tblW w:w="11042" w:type="dxa"/>
        <w:tblBorders>
          <w:top w:val="nil"/>
          <w:left w:val="nil"/>
          <w:bottom w:val="nil"/>
          <w:right w:val="nil"/>
        </w:tblBorders>
        <w:tblLayout w:type="fixed"/>
        <w:tblLook w:val="0000" w:firstRow="0" w:lastRow="0" w:firstColumn="0" w:lastColumn="0" w:noHBand="0" w:noVBand="0"/>
      </w:tblPr>
      <w:tblGrid>
        <w:gridCol w:w="11042"/>
      </w:tblGrid>
      <w:tr w:rsidR="00187415" w:rsidRPr="006168BB" w14:paraId="13B67020" w14:textId="77777777" w:rsidTr="00187415">
        <w:trPr>
          <w:trHeight w:val="847"/>
        </w:trPr>
        <w:tc>
          <w:tcPr>
            <w:tcW w:w="11042" w:type="dxa"/>
          </w:tcPr>
          <w:p w14:paraId="6E8EA2E1" w14:textId="77777777" w:rsidR="00187415" w:rsidRPr="006168BB" w:rsidRDefault="00187415" w:rsidP="007E11FE">
            <w:pPr>
              <w:pStyle w:val="Default"/>
              <w:rPr>
                <w:rFonts w:asciiTheme="minorHAnsi" w:hAnsiTheme="minorHAnsi"/>
                <w:b/>
                <w:bCs/>
              </w:rPr>
            </w:pPr>
            <w:r w:rsidRPr="006168BB">
              <w:rPr>
                <w:rFonts w:asciiTheme="minorHAnsi" w:hAnsiTheme="minorHAnsi"/>
                <w:b/>
                <w:bCs/>
              </w:rPr>
              <w:t xml:space="preserve">AMERICANS WITH DISABILITIES ACT STATEMENT </w:t>
            </w:r>
          </w:p>
          <w:p w14:paraId="710B7936" w14:textId="77777777" w:rsidR="00187415" w:rsidRPr="006168BB" w:rsidRDefault="00187415" w:rsidP="007E11FE">
            <w:pPr>
              <w:pStyle w:val="Default"/>
              <w:rPr>
                <w:rFonts w:asciiTheme="minorHAnsi" w:hAnsiTheme="minorHAnsi"/>
              </w:rPr>
            </w:pPr>
            <w:r w:rsidRPr="006168BB">
              <w:rPr>
                <w:rFonts w:asciiTheme="minorHAnsi" w:hAnsiTheme="minorHAnsi"/>
              </w:rPr>
              <w:t xml:space="preserve">“Students with disabilities, including but not limited to physical, psychiatric or learning disabilities, who wish to request accommodations in this class should notify the Disability Services Office early in the semester so that the appropriate arrangements may be made. In accordance with federal law, a student requesting accommodations must provide acceptable documentation of his/her disability. For more information, call or visit the Disability Services Office in rooms 809 and 811, Reese Center Building 8, 806-716-4675. </w:t>
            </w:r>
          </w:p>
          <w:p w14:paraId="603606F9" w14:textId="77777777" w:rsidR="009B479E" w:rsidRPr="006168BB" w:rsidRDefault="009B479E" w:rsidP="007E11FE">
            <w:pPr>
              <w:pStyle w:val="Default"/>
              <w:rPr>
                <w:rFonts w:asciiTheme="minorHAnsi" w:hAnsiTheme="minorHAnsi"/>
              </w:rPr>
            </w:pPr>
          </w:p>
        </w:tc>
      </w:tr>
    </w:tbl>
    <w:p w14:paraId="58F84428" w14:textId="77777777" w:rsidR="00187415" w:rsidRPr="006168BB" w:rsidRDefault="00187415" w:rsidP="001C5F23">
      <w:pPr>
        <w:pStyle w:val="Default"/>
        <w:rPr>
          <w:rFonts w:asciiTheme="minorHAnsi" w:hAnsiTheme="minorHAnsi"/>
        </w:rPr>
      </w:pPr>
    </w:p>
    <w:p w14:paraId="475B85C7" w14:textId="77777777" w:rsidR="00023230" w:rsidRPr="006168BB" w:rsidRDefault="009B479E" w:rsidP="008D4574">
      <w:pPr>
        <w:pStyle w:val="Default"/>
        <w:jc w:val="center"/>
        <w:rPr>
          <w:rFonts w:asciiTheme="minorHAnsi" w:hAnsiTheme="minorHAnsi"/>
          <w:b/>
          <w:sz w:val="32"/>
          <w:u w:val="single"/>
        </w:rPr>
      </w:pPr>
      <w:r w:rsidRPr="006168BB">
        <w:rPr>
          <w:rFonts w:asciiTheme="minorHAnsi" w:hAnsiTheme="minorHAnsi"/>
          <w:b/>
          <w:sz w:val="32"/>
          <w:u w:val="single"/>
        </w:rPr>
        <w:t>TENATIVE SCHEDULE</w:t>
      </w:r>
      <w:r w:rsidR="006168BB">
        <w:rPr>
          <w:rFonts w:asciiTheme="minorHAnsi" w:hAnsiTheme="minorHAnsi"/>
          <w:b/>
          <w:sz w:val="32"/>
          <w:u w:val="single"/>
        </w:rPr>
        <w:t>:</w:t>
      </w:r>
    </w:p>
    <w:p w14:paraId="1D27F591" w14:textId="77777777" w:rsidR="001319DF" w:rsidRDefault="001319DF" w:rsidP="001319DF"/>
    <w:tbl>
      <w:tblPr>
        <w:tblW w:w="10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7998"/>
      </w:tblGrid>
      <w:tr w:rsidR="001319DF" w:rsidRPr="00674E2F" w14:paraId="4C9DAD30" w14:textId="77777777" w:rsidTr="00A41450">
        <w:trPr>
          <w:trHeight w:val="573"/>
        </w:trPr>
        <w:tc>
          <w:tcPr>
            <w:tcW w:w="2448" w:type="dxa"/>
          </w:tcPr>
          <w:p w14:paraId="21048016" w14:textId="77777777" w:rsidR="001319DF" w:rsidRPr="001C21C9" w:rsidRDefault="001319DF" w:rsidP="00A41450">
            <w:pPr>
              <w:jc w:val="center"/>
              <w:rPr>
                <w:rFonts w:ascii="Times New Roman" w:hAnsi="Times New Roman"/>
                <w:spacing w:val="-3"/>
              </w:rPr>
            </w:pPr>
            <w:r w:rsidRPr="001C21C9">
              <w:rPr>
                <w:rFonts w:ascii="Times New Roman" w:hAnsi="Times New Roman"/>
                <w:spacing w:val="-3"/>
              </w:rPr>
              <w:t>1</w:t>
            </w:r>
            <w:r>
              <w:rPr>
                <w:rFonts w:ascii="Times New Roman" w:hAnsi="Times New Roman"/>
                <w:spacing w:val="-3"/>
              </w:rPr>
              <w:br/>
            </w:r>
          </w:p>
          <w:p w14:paraId="44B29F9D" w14:textId="6CE728E3" w:rsidR="001319DF" w:rsidRPr="001C21C9" w:rsidRDefault="004561B6" w:rsidP="00A41450">
            <w:pPr>
              <w:jc w:val="center"/>
              <w:rPr>
                <w:rFonts w:ascii="Times New Roman" w:hAnsi="Times New Roman"/>
                <w:spacing w:val="-3"/>
              </w:rPr>
            </w:pPr>
            <w:r>
              <w:rPr>
                <w:rFonts w:ascii="Times New Roman" w:hAnsi="Times New Roman"/>
                <w:spacing w:val="-3"/>
              </w:rPr>
              <w:t>Jan 20</w:t>
            </w:r>
          </w:p>
        </w:tc>
        <w:tc>
          <w:tcPr>
            <w:tcW w:w="7998" w:type="dxa"/>
          </w:tcPr>
          <w:p w14:paraId="13A218CA" w14:textId="77777777" w:rsidR="001319DF" w:rsidRPr="00AD2898" w:rsidRDefault="001319DF" w:rsidP="004C5C5F">
            <w:pPr>
              <w:jc w:val="center"/>
              <w:rPr>
                <w:rFonts w:ascii="Times New Roman" w:hAnsi="Times New Roman"/>
                <w:b/>
                <w:spacing w:val="-3"/>
                <w:u w:val="single"/>
              </w:rPr>
            </w:pPr>
            <w:r w:rsidRPr="001C21C9">
              <w:rPr>
                <w:rFonts w:ascii="Times New Roman" w:hAnsi="Times New Roman"/>
                <w:b/>
                <w:spacing w:val="-3"/>
                <w:u w:val="single"/>
              </w:rPr>
              <w:t>Introduction</w:t>
            </w:r>
            <w:r>
              <w:rPr>
                <w:rFonts w:ascii="Times New Roman" w:hAnsi="Times New Roman"/>
                <w:b/>
                <w:spacing w:val="-3"/>
                <w:u w:val="single"/>
              </w:rPr>
              <w:t xml:space="preserve"> to </w:t>
            </w:r>
            <w:r w:rsidR="004C5C5F">
              <w:rPr>
                <w:rFonts w:ascii="Times New Roman" w:hAnsi="Times New Roman"/>
                <w:b/>
                <w:spacing w:val="-3"/>
                <w:u w:val="single"/>
              </w:rPr>
              <w:t>Principles of Management</w:t>
            </w:r>
            <w:r>
              <w:rPr>
                <w:rFonts w:ascii="Times New Roman" w:hAnsi="Times New Roman"/>
                <w:b/>
                <w:spacing w:val="-3"/>
                <w:u w:val="single"/>
              </w:rPr>
              <w:br/>
            </w:r>
            <w:r>
              <w:rPr>
                <w:rFonts w:ascii="Times New Roman" w:hAnsi="Times New Roman"/>
                <w:b/>
                <w:spacing w:val="-3"/>
                <w:u w:val="single"/>
              </w:rPr>
              <w:br/>
            </w:r>
            <w:r w:rsidRPr="001C21C9">
              <w:rPr>
                <w:rFonts w:ascii="Times New Roman" w:hAnsi="Times New Roman"/>
                <w:b/>
                <w:spacing w:val="-3"/>
              </w:rPr>
              <w:t>Go over syllabus and tentative schedule</w:t>
            </w:r>
          </w:p>
        </w:tc>
      </w:tr>
      <w:tr w:rsidR="001319DF" w:rsidRPr="00674E2F" w14:paraId="4F2F7269" w14:textId="77777777" w:rsidTr="00A41450">
        <w:trPr>
          <w:trHeight w:val="573"/>
        </w:trPr>
        <w:tc>
          <w:tcPr>
            <w:tcW w:w="2448" w:type="dxa"/>
          </w:tcPr>
          <w:p w14:paraId="5809DFEE" w14:textId="77777777" w:rsidR="001319DF" w:rsidRDefault="001319DF" w:rsidP="00A41450">
            <w:pPr>
              <w:jc w:val="center"/>
              <w:rPr>
                <w:rFonts w:ascii="Times New Roman" w:hAnsi="Times New Roman"/>
                <w:spacing w:val="-3"/>
              </w:rPr>
            </w:pPr>
            <w:r>
              <w:rPr>
                <w:rFonts w:ascii="Times New Roman" w:hAnsi="Times New Roman"/>
                <w:spacing w:val="-3"/>
              </w:rPr>
              <w:t>2</w:t>
            </w:r>
          </w:p>
          <w:p w14:paraId="0DE090F8" w14:textId="70990D20" w:rsidR="001319DF" w:rsidRPr="001C21C9" w:rsidRDefault="004561B6" w:rsidP="00A41450">
            <w:pPr>
              <w:jc w:val="center"/>
              <w:rPr>
                <w:rFonts w:ascii="Times New Roman" w:hAnsi="Times New Roman"/>
                <w:spacing w:val="-3"/>
              </w:rPr>
            </w:pPr>
            <w:r>
              <w:rPr>
                <w:rFonts w:ascii="Times New Roman" w:hAnsi="Times New Roman"/>
                <w:spacing w:val="-3"/>
              </w:rPr>
              <w:br/>
              <w:t>Jan 27</w:t>
            </w:r>
          </w:p>
        </w:tc>
        <w:tc>
          <w:tcPr>
            <w:tcW w:w="7998" w:type="dxa"/>
          </w:tcPr>
          <w:p w14:paraId="7B2635F5" w14:textId="77777777" w:rsidR="004C5C5F" w:rsidRDefault="004C5C5F" w:rsidP="004C5C5F">
            <w:pPr>
              <w:jc w:val="center"/>
              <w:rPr>
                <w:rFonts w:ascii="Times New Roman" w:hAnsi="Times New Roman"/>
                <w:b/>
                <w:spacing w:val="-3"/>
                <w:u w:val="single"/>
              </w:rPr>
            </w:pPr>
          </w:p>
          <w:p w14:paraId="03F0FD3B" w14:textId="77777777" w:rsidR="001319DF" w:rsidRPr="001C21C9" w:rsidRDefault="0064470B" w:rsidP="004C5C5F">
            <w:pPr>
              <w:jc w:val="center"/>
              <w:rPr>
                <w:rFonts w:ascii="Times New Roman" w:hAnsi="Times New Roman"/>
                <w:b/>
                <w:spacing w:val="-3"/>
                <w:u w:val="single"/>
              </w:rPr>
            </w:pPr>
            <w:r>
              <w:rPr>
                <w:rFonts w:ascii="Times New Roman" w:hAnsi="Times New Roman"/>
                <w:b/>
                <w:spacing w:val="-3"/>
                <w:u w:val="single"/>
              </w:rPr>
              <w:t>Complete Chapter 1</w:t>
            </w:r>
            <w:r w:rsidR="00185158">
              <w:rPr>
                <w:rFonts w:ascii="Times New Roman" w:hAnsi="Times New Roman"/>
                <w:b/>
                <w:spacing w:val="-3"/>
                <w:u w:val="single"/>
              </w:rPr>
              <w:t xml:space="preserve"> and 2</w:t>
            </w:r>
            <w:r w:rsidR="004C5C5F">
              <w:rPr>
                <w:rFonts w:ascii="Times New Roman" w:hAnsi="Times New Roman"/>
                <w:b/>
                <w:spacing w:val="-3"/>
                <w:u w:val="single"/>
              </w:rPr>
              <w:t xml:space="preserve"> </w:t>
            </w:r>
            <w:r w:rsidR="004C5C5F">
              <w:rPr>
                <w:rFonts w:ascii="Times New Roman" w:hAnsi="Times New Roman"/>
                <w:b/>
                <w:spacing w:val="-3"/>
                <w:u w:val="single"/>
              </w:rPr>
              <w:br/>
            </w:r>
          </w:p>
        </w:tc>
      </w:tr>
      <w:tr w:rsidR="001319DF" w:rsidRPr="00674E2F" w14:paraId="22C3DB8B" w14:textId="77777777" w:rsidTr="00A41450">
        <w:trPr>
          <w:trHeight w:val="573"/>
        </w:trPr>
        <w:tc>
          <w:tcPr>
            <w:tcW w:w="2448" w:type="dxa"/>
          </w:tcPr>
          <w:p w14:paraId="6A4505E7" w14:textId="77777777" w:rsidR="001319DF" w:rsidRDefault="001319DF" w:rsidP="00A41450">
            <w:pPr>
              <w:jc w:val="center"/>
              <w:rPr>
                <w:rFonts w:ascii="Times New Roman" w:hAnsi="Times New Roman"/>
                <w:spacing w:val="-3"/>
              </w:rPr>
            </w:pPr>
            <w:r>
              <w:rPr>
                <w:rFonts w:ascii="Times New Roman" w:hAnsi="Times New Roman"/>
                <w:spacing w:val="-3"/>
              </w:rPr>
              <w:t xml:space="preserve">3 </w:t>
            </w:r>
          </w:p>
          <w:p w14:paraId="75004E00" w14:textId="1C3F5455" w:rsidR="001319DF" w:rsidRDefault="004561B6" w:rsidP="00A41450">
            <w:pPr>
              <w:jc w:val="center"/>
              <w:rPr>
                <w:rFonts w:ascii="Times New Roman" w:hAnsi="Times New Roman"/>
                <w:spacing w:val="-3"/>
              </w:rPr>
            </w:pPr>
            <w:r>
              <w:rPr>
                <w:rFonts w:ascii="Times New Roman" w:hAnsi="Times New Roman"/>
                <w:spacing w:val="-3"/>
              </w:rPr>
              <w:t>Feb 3</w:t>
            </w:r>
          </w:p>
        </w:tc>
        <w:tc>
          <w:tcPr>
            <w:tcW w:w="7998" w:type="dxa"/>
          </w:tcPr>
          <w:p w14:paraId="27BD4319" w14:textId="77777777" w:rsidR="001319DF" w:rsidRPr="00A16081" w:rsidRDefault="004C5C5F" w:rsidP="004C5C5F">
            <w:pPr>
              <w:jc w:val="center"/>
              <w:rPr>
                <w:rFonts w:ascii="Times New Roman" w:hAnsi="Times New Roman"/>
                <w:b/>
                <w:spacing w:val="-3"/>
                <w:u w:val="single"/>
              </w:rPr>
            </w:pPr>
            <w:r>
              <w:rPr>
                <w:rFonts w:ascii="Times New Roman" w:hAnsi="Times New Roman"/>
                <w:b/>
                <w:spacing w:val="-3"/>
                <w:u w:val="single"/>
              </w:rPr>
              <w:br/>
              <w:t xml:space="preserve">Complete </w:t>
            </w:r>
            <w:r w:rsidR="00185158">
              <w:rPr>
                <w:rFonts w:ascii="Times New Roman" w:hAnsi="Times New Roman"/>
                <w:b/>
                <w:spacing w:val="-3"/>
                <w:u w:val="single"/>
              </w:rPr>
              <w:t>Chapter 3</w:t>
            </w:r>
            <w:r>
              <w:rPr>
                <w:rFonts w:ascii="Times New Roman" w:hAnsi="Times New Roman"/>
                <w:b/>
                <w:spacing w:val="-3"/>
                <w:u w:val="single"/>
              </w:rPr>
              <w:br/>
            </w:r>
          </w:p>
        </w:tc>
      </w:tr>
      <w:tr w:rsidR="001319DF" w:rsidRPr="00674E2F" w14:paraId="606E4E00" w14:textId="77777777" w:rsidTr="00A41450">
        <w:trPr>
          <w:trHeight w:val="573"/>
        </w:trPr>
        <w:tc>
          <w:tcPr>
            <w:tcW w:w="2448" w:type="dxa"/>
          </w:tcPr>
          <w:p w14:paraId="4ECA2595" w14:textId="77777777" w:rsidR="001319DF" w:rsidRPr="001C21C9" w:rsidRDefault="001319DF" w:rsidP="00A41450">
            <w:pPr>
              <w:jc w:val="center"/>
              <w:rPr>
                <w:rFonts w:ascii="Times New Roman" w:hAnsi="Times New Roman"/>
                <w:spacing w:val="-3"/>
              </w:rPr>
            </w:pPr>
            <w:r>
              <w:rPr>
                <w:rFonts w:ascii="Times New Roman" w:hAnsi="Times New Roman"/>
                <w:spacing w:val="-3"/>
              </w:rPr>
              <w:t>4</w:t>
            </w:r>
          </w:p>
          <w:p w14:paraId="3C10A6E9" w14:textId="47BCB83E" w:rsidR="001319DF" w:rsidRPr="001C21C9" w:rsidRDefault="004561B6" w:rsidP="00A41450">
            <w:pPr>
              <w:jc w:val="center"/>
              <w:rPr>
                <w:rFonts w:ascii="Times New Roman" w:hAnsi="Times New Roman"/>
                <w:spacing w:val="-3"/>
              </w:rPr>
            </w:pPr>
            <w:r>
              <w:rPr>
                <w:rFonts w:ascii="Times New Roman" w:hAnsi="Times New Roman"/>
                <w:spacing w:val="-3"/>
              </w:rPr>
              <w:t>Feb 10</w:t>
            </w:r>
          </w:p>
        </w:tc>
        <w:tc>
          <w:tcPr>
            <w:tcW w:w="7998" w:type="dxa"/>
          </w:tcPr>
          <w:p w14:paraId="65E0140E" w14:textId="77777777" w:rsidR="00185158" w:rsidRPr="00185158" w:rsidRDefault="004C5C5F" w:rsidP="004C5C5F">
            <w:pPr>
              <w:jc w:val="center"/>
              <w:rPr>
                <w:rFonts w:ascii="Times New Roman" w:hAnsi="Times New Roman"/>
                <w:b/>
                <w:spacing w:val="-3"/>
              </w:rPr>
            </w:pPr>
            <w:r>
              <w:rPr>
                <w:rFonts w:ascii="Times New Roman" w:hAnsi="Times New Roman"/>
                <w:b/>
                <w:spacing w:val="-3"/>
                <w:u w:val="single"/>
              </w:rPr>
              <w:br/>
            </w:r>
            <w:r w:rsidR="00185158">
              <w:rPr>
                <w:rFonts w:ascii="Times New Roman" w:hAnsi="Times New Roman"/>
                <w:b/>
                <w:spacing w:val="-3"/>
                <w:u w:val="single"/>
              </w:rPr>
              <w:t>Complete Chapter 4</w:t>
            </w:r>
            <w:r>
              <w:rPr>
                <w:rFonts w:ascii="Times New Roman" w:hAnsi="Times New Roman"/>
                <w:b/>
                <w:spacing w:val="-3"/>
                <w:u w:val="single"/>
              </w:rPr>
              <w:br/>
            </w:r>
          </w:p>
        </w:tc>
      </w:tr>
      <w:tr w:rsidR="001319DF" w:rsidRPr="00674E2F" w14:paraId="380BB5D7" w14:textId="77777777" w:rsidTr="00A41450">
        <w:trPr>
          <w:trHeight w:val="573"/>
        </w:trPr>
        <w:tc>
          <w:tcPr>
            <w:tcW w:w="2448" w:type="dxa"/>
          </w:tcPr>
          <w:p w14:paraId="02B34BF1" w14:textId="77777777" w:rsidR="001319DF" w:rsidRDefault="001319DF" w:rsidP="00A41450">
            <w:pPr>
              <w:jc w:val="center"/>
              <w:rPr>
                <w:rFonts w:ascii="Times New Roman" w:hAnsi="Times New Roman"/>
                <w:spacing w:val="-3"/>
              </w:rPr>
            </w:pPr>
            <w:r>
              <w:rPr>
                <w:rFonts w:ascii="Times New Roman" w:hAnsi="Times New Roman"/>
                <w:spacing w:val="-3"/>
              </w:rPr>
              <w:t>5</w:t>
            </w:r>
          </w:p>
          <w:p w14:paraId="33750C48" w14:textId="6F128713" w:rsidR="001319DF" w:rsidRDefault="004561B6" w:rsidP="00A41450">
            <w:pPr>
              <w:jc w:val="center"/>
              <w:rPr>
                <w:rFonts w:ascii="Times New Roman" w:hAnsi="Times New Roman"/>
                <w:spacing w:val="-3"/>
              </w:rPr>
            </w:pPr>
            <w:r>
              <w:rPr>
                <w:rFonts w:ascii="Times New Roman" w:hAnsi="Times New Roman"/>
                <w:spacing w:val="-3"/>
              </w:rPr>
              <w:t>Feb 17</w:t>
            </w:r>
          </w:p>
        </w:tc>
        <w:tc>
          <w:tcPr>
            <w:tcW w:w="7998" w:type="dxa"/>
          </w:tcPr>
          <w:p w14:paraId="2C64F4AF" w14:textId="38DC6E2D" w:rsidR="001319DF" w:rsidRDefault="004C5C5F" w:rsidP="00236491">
            <w:pPr>
              <w:jc w:val="center"/>
              <w:rPr>
                <w:rFonts w:ascii="Times New Roman" w:hAnsi="Times New Roman"/>
                <w:b/>
                <w:spacing w:val="-3"/>
                <w:u w:val="single"/>
              </w:rPr>
            </w:pPr>
            <w:r>
              <w:rPr>
                <w:rFonts w:ascii="Times New Roman" w:hAnsi="Times New Roman"/>
                <w:b/>
                <w:spacing w:val="-3"/>
                <w:u w:val="single"/>
              </w:rPr>
              <w:br/>
            </w:r>
            <w:r w:rsidR="00236491">
              <w:rPr>
                <w:rFonts w:ascii="Times New Roman" w:hAnsi="Times New Roman"/>
                <w:b/>
                <w:color w:val="7030A0"/>
                <w:spacing w:val="-3"/>
                <w:sz w:val="32"/>
                <w:u w:val="single"/>
              </w:rPr>
              <w:t>EXAM 1 ONLINE</w:t>
            </w:r>
          </w:p>
        </w:tc>
      </w:tr>
      <w:tr w:rsidR="001319DF" w:rsidRPr="00674E2F" w14:paraId="1FBF077E" w14:textId="77777777" w:rsidTr="00A41450">
        <w:trPr>
          <w:trHeight w:val="573"/>
        </w:trPr>
        <w:tc>
          <w:tcPr>
            <w:tcW w:w="2448" w:type="dxa"/>
          </w:tcPr>
          <w:p w14:paraId="344BD1E6" w14:textId="77777777" w:rsidR="001319DF" w:rsidRPr="001C21C9" w:rsidRDefault="001319DF" w:rsidP="00A41450">
            <w:pPr>
              <w:jc w:val="center"/>
              <w:rPr>
                <w:rFonts w:ascii="Times New Roman" w:hAnsi="Times New Roman"/>
                <w:spacing w:val="-3"/>
              </w:rPr>
            </w:pPr>
            <w:r>
              <w:rPr>
                <w:rFonts w:ascii="Times New Roman" w:hAnsi="Times New Roman"/>
                <w:spacing w:val="-3"/>
              </w:rPr>
              <w:t>6</w:t>
            </w:r>
          </w:p>
          <w:p w14:paraId="5BC02165" w14:textId="6CF242BD" w:rsidR="001319DF" w:rsidRPr="001C21C9" w:rsidRDefault="004561B6" w:rsidP="00A41450">
            <w:pPr>
              <w:jc w:val="center"/>
              <w:rPr>
                <w:rFonts w:ascii="Times New Roman" w:hAnsi="Times New Roman"/>
                <w:spacing w:val="-3"/>
              </w:rPr>
            </w:pPr>
            <w:r>
              <w:rPr>
                <w:rFonts w:ascii="Times New Roman" w:hAnsi="Times New Roman"/>
                <w:spacing w:val="-3"/>
              </w:rPr>
              <w:t>Feb 24</w:t>
            </w:r>
          </w:p>
        </w:tc>
        <w:tc>
          <w:tcPr>
            <w:tcW w:w="7998" w:type="dxa"/>
          </w:tcPr>
          <w:p w14:paraId="74CE0C69" w14:textId="041303AF" w:rsidR="001319DF" w:rsidRDefault="00221AAB" w:rsidP="006A671A">
            <w:pPr>
              <w:jc w:val="center"/>
              <w:rPr>
                <w:rFonts w:ascii="Times New Roman" w:hAnsi="Times New Roman"/>
                <w:b/>
                <w:spacing w:val="-3"/>
                <w:u w:val="single"/>
              </w:rPr>
            </w:pPr>
            <w:r>
              <w:rPr>
                <w:rFonts w:ascii="Times New Roman" w:hAnsi="Times New Roman"/>
                <w:b/>
                <w:spacing w:val="-3"/>
                <w:u w:val="single"/>
              </w:rPr>
              <w:br/>
              <w:t xml:space="preserve">Complete Chapter </w:t>
            </w:r>
            <w:r w:rsidR="00D04EA2">
              <w:rPr>
                <w:rFonts w:ascii="Times New Roman" w:hAnsi="Times New Roman"/>
                <w:b/>
                <w:spacing w:val="-3"/>
                <w:u w:val="single"/>
              </w:rPr>
              <w:t xml:space="preserve">5 and </w:t>
            </w:r>
            <w:r>
              <w:rPr>
                <w:rFonts w:ascii="Times New Roman" w:hAnsi="Times New Roman"/>
                <w:b/>
                <w:spacing w:val="-3"/>
                <w:u w:val="single"/>
              </w:rPr>
              <w:t>6</w:t>
            </w:r>
          </w:p>
        </w:tc>
      </w:tr>
      <w:tr w:rsidR="001319DF" w:rsidRPr="00674E2F" w14:paraId="3104147B" w14:textId="77777777" w:rsidTr="00A41450">
        <w:trPr>
          <w:trHeight w:val="573"/>
        </w:trPr>
        <w:tc>
          <w:tcPr>
            <w:tcW w:w="2448" w:type="dxa"/>
          </w:tcPr>
          <w:p w14:paraId="7E8F1D40" w14:textId="77777777" w:rsidR="001319DF" w:rsidRDefault="001319DF" w:rsidP="00A41450">
            <w:pPr>
              <w:jc w:val="center"/>
              <w:rPr>
                <w:rFonts w:ascii="Times New Roman" w:hAnsi="Times New Roman"/>
                <w:spacing w:val="-3"/>
              </w:rPr>
            </w:pPr>
            <w:r>
              <w:rPr>
                <w:rFonts w:ascii="Times New Roman" w:hAnsi="Times New Roman"/>
                <w:spacing w:val="-3"/>
              </w:rPr>
              <w:t>7</w:t>
            </w:r>
          </w:p>
          <w:p w14:paraId="53620E18" w14:textId="123BF8A9" w:rsidR="001319DF" w:rsidRDefault="004561B6" w:rsidP="00A41450">
            <w:pPr>
              <w:jc w:val="center"/>
              <w:rPr>
                <w:rFonts w:ascii="Times New Roman" w:hAnsi="Times New Roman"/>
                <w:spacing w:val="-3"/>
              </w:rPr>
            </w:pPr>
            <w:r>
              <w:rPr>
                <w:rFonts w:ascii="Times New Roman" w:hAnsi="Times New Roman"/>
                <w:spacing w:val="-3"/>
              </w:rPr>
              <w:t>Mar 3</w:t>
            </w:r>
          </w:p>
        </w:tc>
        <w:tc>
          <w:tcPr>
            <w:tcW w:w="7998" w:type="dxa"/>
          </w:tcPr>
          <w:p w14:paraId="73C393A5" w14:textId="6DA62996" w:rsidR="001319DF" w:rsidRPr="00A16081" w:rsidRDefault="004C5C5F" w:rsidP="004C5C5F">
            <w:pPr>
              <w:jc w:val="center"/>
              <w:rPr>
                <w:rFonts w:ascii="Times New Roman" w:hAnsi="Times New Roman"/>
                <w:b/>
                <w:spacing w:val="-3"/>
                <w:u w:val="single"/>
              </w:rPr>
            </w:pPr>
            <w:r>
              <w:rPr>
                <w:rFonts w:ascii="Times New Roman" w:hAnsi="Times New Roman"/>
                <w:b/>
                <w:spacing w:val="-3"/>
                <w:u w:val="single"/>
              </w:rPr>
              <w:br/>
            </w:r>
            <w:r w:rsidR="006A671A">
              <w:rPr>
                <w:rFonts w:ascii="Times New Roman" w:hAnsi="Times New Roman"/>
                <w:b/>
                <w:spacing w:val="-3"/>
                <w:u w:val="single"/>
              </w:rPr>
              <w:t xml:space="preserve">Complete Chapter </w:t>
            </w:r>
            <w:r w:rsidR="00221AAB">
              <w:rPr>
                <w:rFonts w:ascii="Times New Roman" w:hAnsi="Times New Roman"/>
                <w:b/>
                <w:spacing w:val="-3"/>
                <w:u w:val="single"/>
              </w:rPr>
              <w:t>7</w:t>
            </w:r>
            <w:r w:rsidR="00D04EA2">
              <w:rPr>
                <w:rFonts w:ascii="Times New Roman" w:hAnsi="Times New Roman"/>
                <w:b/>
                <w:spacing w:val="-3"/>
                <w:u w:val="single"/>
              </w:rPr>
              <w:t xml:space="preserve"> and 8</w:t>
            </w:r>
          </w:p>
        </w:tc>
      </w:tr>
      <w:tr w:rsidR="001319DF" w:rsidRPr="00674E2F" w14:paraId="2393B3F4" w14:textId="77777777" w:rsidTr="00A41450">
        <w:trPr>
          <w:trHeight w:val="573"/>
        </w:trPr>
        <w:tc>
          <w:tcPr>
            <w:tcW w:w="2448" w:type="dxa"/>
          </w:tcPr>
          <w:p w14:paraId="04929020" w14:textId="77777777" w:rsidR="001319DF" w:rsidRPr="001C21C9" w:rsidRDefault="001319DF" w:rsidP="00A41450">
            <w:pPr>
              <w:jc w:val="center"/>
              <w:rPr>
                <w:rFonts w:ascii="Times New Roman" w:hAnsi="Times New Roman"/>
                <w:spacing w:val="-3"/>
              </w:rPr>
            </w:pPr>
            <w:r>
              <w:rPr>
                <w:rFonts w:ascii="Times New Roman" w:hAnsi="Times New Roman"/>
                <w:spacing w:val="-3"/>
              </w:rPr>
              <w:t>8</w:t>
            </w:r>
          </w:p>
          <w:p w14:paraId="05AFBC26" w14:textId="26785AD8" w:rsidR="001319DF" w:rsidRPr="001C21C9" w:rsidRDefault="004561B6" w:rsidP="00A41450">
            <w:pPr>
              <w:jc w:val="center"/>
              <w:rPr>
                <w:rFonts w:ascii="Times New Roman" w:hAnsi="Times New Roman"/>
                <w:spacing w:val="-3"/>
              </w:rPr>
            </w:pPr>
            <w:r>
              <w:rPr>
                <w:rFonts w:ascii="Times New Roman" w:hAnsi="Times New Roman"/>
                <w:spacing w:val="-3"/>
              </w:rPr>
              <w:t>Mar 10</w:t>
            </w:r>
          </w:p>
        </w:tc>
        <w:tc>
          <w:tcPr>
            <w:tcW w:w="7998" w:type="dxa"/>
          </w:tcPr>
          <w:p w14:paraId="41D1AAD6" w14:textId="0EEB21D8" w:rsidR="00221AAB" w:rsidRPr="00221AAB" w:rsidRDefault="00221AAB" w:rsidP="00221AAB">
            <w:pPr>
              <w:jc w:val="center"/>
              <w:rPr>
                <w:rFonts w:ascii="Times New Roman" w:hAnsi="Times New Roman"/>
                <w:b/>
                <w:spacing w:val="-3"/>
                <w:u w:val="single"/>
              </w:rPr>
            </w:pPr>
            <w:r>
              <w:rPr>
                <w:rFonts w:ascii="Times New Roman" w:hAnsi="Times New Roman"/>
                <w:b/>
                <w:spacing w:val="-3"/>
                <w:u w:val="single"/>
              </w:rPr>
              <w:t>Complete Chapter 9</w:t>
            </w:r>
            <w:r w:rsidR="00236491">
              <w:rPr>
                <w:rFonts w:ascii="Times New Roman" w:hAnsi="Times New Roman"/>
                <w:b/>
                <w:spacing w:val="-3"/>
                <w:u w:val="single"/>
              </w:rPr>
              <w:br/>
            </w:r>
            <w:r>
              <w:rPr>
                <w:rFonts w:ascii="Times New Roman" w:hAnsi="Times New Roman"/>
                <w:b/>
                <w:spacing w:val="-3"/>
                <w:u w:val="single"/>
              </w:rPr>
              <w:br/>
            </w:r>
            <w:r w:rsidRPr="00236491">
              <w:rPr>
                <w:rFonts w:ascii="Times New Roman" w:hAnsi="Times New Roman"/>
                <w:b/>
                <w:color w:val="7030A0"/>
                <w:spacing w:val="-3"/>
                <w:sz w:val="36"/>
                <w:u w:val="single"/>
              </w:rPr>
              <w:t>Exam 2 ONLINE</w:t>
            </w:r>
          </w:p>
        </w:tc>
      </w:tr>
      <w:tr w:rsidR="001319DF" w:rsidRPr="00674E2F" w14:paraId="77541EC6" w14:textId="77777777" w:rsidTr="00A41450">
        <w:trPr>
          <w:trHeight w:val="573"/>
        </w:trPr>
        <w:tc>
          <w:tcPr>
            <w:tcW w:w="2448" w:type="dxa"/>
          </w:tcPr>
          <w:p w14:paraId="746B53CE" w14:textId="77777777" w:rsidR="001319DF" w:rsidRDefault="001319DF" w:rsidP="00A41450">
            <w:pPr>
              <w:jc w:val="center"/>
              <w:rPr>
                <w:rFonts w:ascii="Times New Roman" w:hAnsi="Times New Roman"/>
                <w:spacing w:val="-3"/>
              </w:rPr>
            </w:pPr>
            <w:r>
              <w:rPr>
                <w:rFonts w:ascii="Times New Roman" w:hAnsi="Times New Roman"/>
                <w:spacing w:val="-3"/>
              </w:rPr>
              <w:t>9</w:t>
            </w:r>
          </w:p>
          <w:p w14:paraId="547B0091" w14:textId="61F31262" w:rsidR="001319DF" w:rsidRDefault="004561B6" w:rsidP="00A41450">
            <w:pPr>
              <w:jc w:val="center"/>
              <w:rPr>
                <w:rFonts w:ascii="Times New Roman" w:hAnsi="Times New Roman"/>
                <w:spacing w:val="-3"/>
              </w:rPr>
            </w:pPr>
            <w:r>
              <w:rPr>
                <w:rFonts w:ascii="Times New Roman" w:hAnsi="Times New Roman"/>
                <w:spacing w:val="-3"/>
              </w:rPr>
              <w:t>Mar 17</w:t>
            </w:r>
          </w:p>
        </w:tc>
        <w:tc>
          <w:tcPr>
            <w:tcW w:w="7998" w:type="dxa"/>
          </w:tcPr>
          <w:p w14:paraId="3F493A73" w14:textId="699E2C8A" w:rsidR="00F72621" w:rsidRPr="00185158" w:rsidRDefault="00236491" w:rsidP="00236491">
            <w:pPr>
              <w:jc w:val="center"/>
              <w:rPr>
                <w:rFonts w:ascii="Times New Roman" w:hAnsi="Times New Roman"/>
                <w:b/>
                <w:spacing w:val="-3"/>
              </w:rPr>
            </w:pPr>
            <w:r w:rsidRPr="00236491">
              <w:rPr>
                <w:rFonts w:ascii="Times New Roman" w:hAnsi="Times New Roman"/>
                <w:b/>
                <w:color w:val="FF66CC"/>
                <w:spacing w:val="-3"/>
                <w:sz w:val="40"/>
                <w:u w:val="single"/>
              </w:rPr>
              <w:t>SPRING BREAK</w:t>
            </w:r>
          </w:p>
        </w:tc>
      </w:tr>
      <w:tr w:rsidR="001319DF" w:rsidRPr="00674E2F" w14:paraId="6C98D317" w14:textId="77777777" w:rsidTr="00A41450">
        <w:trPr>
          <w:trHeight w:val="573"/>
        </w:trPr>
        <w:tc>
          <w:tcPr>
            <w:tcW w:w="2448" w:type="dxa"/>
          </w:tcPr>
          <w:p w14:paraId="712D7954" w14:textId="77777777" w:rsidR="001319DF" w:rsidRDefault="001319DF" w:rsidP="00A41450">
            <w:pPr>
              <w:jc w:val="center"/>
              <w:rPr>
                <w:rFonts w:ascii="Times New Roman" w:hAnsi="Times New Roman"/>
                <w:spacing w:val="-3"/>
              </w:rPr>
            </w:pPr>
            <w:r>
              <w:rPr>
                <w:rFonts w:ascii="Times New Roman" w:hAnsi="Times New Roman"/>
                <w:spacing w:val="-3"/>
              </w:rPr>
              <w:t>10</w:t>
            </w:r>
          </w:p>
          <w:p w14:paraId="78947ED4" w14:textId="75A6659B" w:rsidR="001319DF" w:rsidRDefault="004561B6" w:rsidP="00A41450">
            <w:pPr>
              <w:jc w:val="center"/>
              <w:rPr>
                <w:rFonts w:ascii="Times New Roman" w:hAnsi="Times New Roman"/>
                <w:spacing w:val="-3"/>
              </w:rPr>
            </w:pPr>
            <w:r>
              <w:rPr>
                <w:rFonts w:ascii="Times New Roman" w:hAnsi="Times New Roman"/>
                <w:spacing w:val="-3"/>
              </w:rPr>
              <w:t>Mar 24</w:t>
            </w:r>
          </w:p>
        </w:tc>
        <w:tc>
          <w:tcPr>
            <w:tcW w:w="7998" w:type="dxa"/>
          </w:tcPr>
          <w:p w14:paraId="4B931EFB" w14:textId="77777777" w:rsidR="00236491" w:rsidRDefault="00236491" w:rsidP="00236491">
            <w:pPr>
              <w:jc w:val="center"/>
              <w:rPr>
                <w:rFonts w:ascii="Times New Roman" w:hAnsi="Times New Roman"/>
                <w:b/>
                <w:spacing w:val="-3"/>
                <w:u w:val="single"/>
              </w:rPr>
            </w:pPr>
            <w:r>
              <w:rPr>
                <w:rFonts w:ascii="Times New Roman" w:hAnsi="Times New Roman"/>
                <w:b/>
                <w:spacing w:val="-3"/>
                <w:u w:val="single"/>
              </w:rPr>
              <w:t>Complete Chapter 10</w:t>
            </w:r>
          </w:p>
          <w:p w14:paraId="73D279D5" w14:textId="76378917" w:rsidR="001319DF" w:rsidRPr="000156D3" w:rsidRDefault="001319DF" w:rsidP="00A41450">
            <w:pPr>
              <w:jc w:val="center"/>
              <w:rPr>
                <w:rFonts w:ascii="Times New Roman" w:hAnsi="Times New Roman"/>
                <w:b/>
                <w:color w:val="FF66CC"/>
                <w:spacing w:val="-3"/>
                <w:u w:val="single"/>
              </w:rPr>
            </w:pPr>
          </w:p>
        </w:tc>
      </w:tr>
      <w:tr w:rsidR="001319DF" w:rsidRPr="00D86692" w14:paraId="180DEBC7" w14:textId="77777777" w:rsidTr="00A41450">
        <w:trPr>
          <w:trHeight w:val="573"/>
        </w:trPr>
        <w:tc>
          <w:tcPr>
            <w:tcW w:w="2448" w:type="dxa"/>
          </w:tcPr>
          <w:p w14:paraId="3DE71D28" w14:textId="7170C1ED" w:rsidR="001319DF" w:rsidRPr="001C21C9" w:rsidRDefault="001319DF" w:rsidP="004F467D">
            <w:pPr>
              <w:jc w:val="center"/>
              <w:rPr>
                <w:rFonts w:ascii="Times New Roman" w:hAnsi="Times New Roman"/>
                <w:spacing w:val="-3"/>
              </w:rPr>
            </w:pPr>
            <w:r>
              <w:rPr>
                <w:rFonts w:ascii="Times New Roman" w:hAnsi="Times New Roman"/>
                <w:spacing w:val="-3"/>
              </w:rPr>
              <w:t>11</w:t>
            </w:r>
            <w:r>
              <w:rPr>
                <w:rFonts w:ascii="Times New Roman" w:hAnsi="Times New Roman"/>
                <w:spacing w:val="-3"/>
              </w:rPr>
              <w:br/>
            </w:r>
            <w:r w:rsidR="004561B6">
              <w:rPr>
                <w:rFonts w:ascii="Times New Roman" w:hAnsi="Times New Roman"/>
                <w:spacing w:val="-3"/>
              </w:rPr>
              <w:br/>
              <w:t>Mar 31</w:t>
            </w:r>
          </w:p>
        </w:tc>
        <w:tc>
          <w:tcPr>
            <w:tcW w:w="7998" w:type="dxa"/>
          </w:tcPr>
          <w:p w14:paraId="66564E7D" w14:textId="3D46CB9B" w:rsidR="001319DF" w:rsidRPr="00F72621" w:rsidRDefault="00221AAB" w:rsidP="00236491">
            <w:pPr>
              <w:jc w:val="center"/>
              <w:rPr>
                <w:rFonts w:ascii="Times New Roman" w:hAnsi="Times New Roman"/>
                <w:b/>
                <w:spacing w:val="-3"/>
              </w:rPr>
            </w:pPr>
            <w:r>
              <w:rPr>
                <w:rFonts w:ascii="Times New Roman" w:hAnsi="Times New Roman"/>
                <w:b/>
                <w:spacing w:val="-3"/>
              </w:rPr>
              <w:br/>
            </w:r>
            <w:r w:rsidR="00236491">
              <w:rPr>
                <w:rFonts w:ascii="Times New Roman" w:hAnsi="Times New Roman"/>
                <w:b/>
                <w:spacing w:val="-3"/>
                <w:u w:val="single"/>
              </w:rPr>
              <w:t>Complete Chapter 11</w:t>
            </w:r>
          </w:p>
        </w:tc>
      </w:tr>
      <w:tr w:rsidR="001319DF" w:rsidRPr="00674E2F" w14:paraId="13BE0189" w14:textId="77777777" w:rsidTr="00A41450">
        <w:trPr>
          <w:trHeight w:val="573"/>
        </w:trPr>
        <w:tc>
          <w:tcPr>
            <w:tcW w:w="2448" w:type="dxa"/>
          </w:tcPr>
          <w:p w14:paraId="691AE704" w14:textId="77777777" w:rsidR="001319DF" w:rsidRDefault="001319DF" w:rsidP="00A41450">
            <w:pPr>
              <w:jc w:val="center"/>
              <w:rPr>
                <w:rFonts w:ascii="Times New Roman" w:hAnsi="Times New Roman"/>
                <w:spacing w:val="-3"/>
              </w:rPr>
            </w:pPr>
            <w:r>
              <w:rPr>
                <w:rFonts w:ascii="Times New Roman" w:hAnsi="Times New Roman"/>
                <w:spacing w:val="-3"/>
              </w:rPr>
              <w:t>12</w:t>
            </w:r>
          </w:p>
          <w:p w14:paraId="481D675C" w14:textId="06A872FB" w:rsidR="001319DF" w:rsidRDefault="004561B6" w:rsidP="00A41450">
            <w:pPr>
              <w:jc w:val="center"/>
              <w:rPr>
                <w:rFonts w:ascii="Times New Roman" w:hAnsi="Times New Roman"/>
                <w:spacing w:val="-3"/>
              </w:rPr>
            </w:pPr>
            <w:r>
              <w:rPr>
                <w:rFonts w:ascii="Times New Roman" w:hAnsi="Times New Roman"/>
                <w:spacing w:val="-3"/>
              </w:rPr>
              <w:t>Apr 7</w:t>
            </w:r>
          </w:p>
        </w:tc>
        <w:tc>
          <w:tcPr>
            <w:tcW w:w="7998" w:type="dxa"/>
          </w:tcPr>
          <w:p w14:paraId="2B130545" w14:textId="398D981B" w:rsidR="001319DF" w:rsidRPr="00B273B8" w:rsidRDefault="00221AAB" w:rsidP="00221AAB">
            <w:pPr>
              <w:jc w:val="center"/>
              <w:rPr>
                <w:rFonts w:ascii="Times New Roman" w:hAnsi="Times New Roman"/>
                <w:b/>
                <w:spacing w:val="-3"/>
              </w:rPr>
            </w:pPr>
            <w:r>
              <w:rPr>
                <w:rFonts w:ascii="Times New Roman" w:hAnsi="Times New Roman"/>
                <w:b/>
                <w:spacing w:val="-3"/>
                <w:u w:val="single"/>
              </w:rPr>
              <w:br/>
            </w:r>
            <w:r w:rsidR="00236491">
              <w:rPr>
                <w:rFonts w:ascii="Times New Roman" w:hAnsi="Times New Roman"/>
                <w:b/>
                <w:spacing w:val="-3"/>
                <w:u w:val="single"/>
              </w:rPr>
              <w:t>Complete Chapter 12</w:t>
            </w:r>
          </w:p>
        </w:tc>
      </w:tr>
      <w:tr w:rsidR="001319DF" w:rsidRPr="00674E2F" w14:paraId="01140043" w14:textId="77777777" w:rsidTr="00A41450">
        <w:trPr>
          <w:trHeight w:val="573"/>
        </w:trPr>
        <w:tc>
          <w:tcPr>
            <w:tcW w:w="2448" w:type="dxa"/>
          </w:tcPr>
          <w:p w14:paraId="7B4D9399" w14:textId="77777777" w:rsidR="001319DF" w:rsidRDefault="001319DF" w:rsidP="00A41450">
            <w:pPr>
              <w:jc w:val="center"/>
              <w:rPr>
                <w:rFonts w:ascii="Times New Roman" w:hAnsi="Times New Roman"/>
                <w:spacing w:val="-3"/>
              </w:rPr>
            </w:pPr>
            <w:r>
              <w:rPr>
                <w:rFonts w:ascii="Times New Roman" w:hAnsi="Times New Roman"/>
                <w:spacing w:val="-3"/>
              </w:rPr>
              <w:t>13</w:t>
            </w:r>
          </w:p>
          <w:p w14:paraId="6A244293" w14:textId="03860CA3" w:rsidR="001319DF" w:rsidRPr="000A1787" w:rsidRDefault="004561B6" w:rsidP="00A41450">
            <w:pPr>
              <w:jc w:val="center"/>
              <w:rPr>
                <w:rFonts w:ascii="Times New Roman" w:hAnsi="Times New Roman"/>
                <w:spacing w:val="-3"/>
              </w:rPr>
            </w:pPr>
            <w:r>
              <w:rPr>
                <w:rFonts w:ascii="Times New Roman" w:hAnsi="Times New Roman"/>
                <w:spacing w:val="-3"/>
              </w:rPr>
              <w:t>Apr 14</w:t>
            </w:r>
          </w:p>
        </w:tc>
        <w:tc>
          <w:tcPr>
            <w:tcW w:w="7998" w:type="dxa"/>
          </w:tcPr>
          <w:p w14:paraId="0C1AF41F" w14:textId="0EF5C1D5" w:rsidR="006A671A" w:rsidRPr="006A671A" w:rsidRDefault="00221AAB" w:rsidP="00221AAB">
            <w:pPr>
              <w:jc w:val="center"/>
              <w:rPr>
                <w:rFonts w:ascii="Times New Roman" w:hAnsi="Times New Roman"/>
                <w:b/>
                <w:spacing w:val="-3"/>
              </w:rPr>
            </w:pPr>
            <w:r>
              <w:rPr>
                <w:rFonts w:ascii="Times New Roman" w:hAnsi="Times New Roman"/>
                <w:b/>
                <w:spacing w:val="-3"/>
                <w:u w:val="single"/>
              </w:rPr>
              <w:br/>
            </w:r>
            <w:r w:rsidR="00385AA4">
              <w:rPr>
                <w:rFonts w:ascii="Times New Roman" w:hAnsi="Times New Roman"/>
                <w:b/>
                <w:spacing w:val="-3"/>
                <w:u w:val="single"/>
              </w:rPr>
              <w:t>Complete Chapter 13</w:t>
            </w:r>
          </w:p>
        </w:tc>
      </w:tr>
      <w:tr w:rsidR="001319DF" w:rsidRPr="00674E2F" w14:paraId="73B7E67F" w14:textId="77777777" w:rsidTr="00A41450">
        <w:trPr>
          <w:trHeight w:val="573"/>
        </w:trPr>
        <w:tc>
          <w:tcPr>
            <w:tcW w:w="2448" w:type="dxa"/>
          </w:tcPr>
          <w:p w14:paraId="775ACA40" w14:textId="77777777" w:rsidR="001319DF" w:rsidRDefault="001319DF" w:rsidP="00A41450">
            <w:pPr>
              <w:jc w:val="center"/>
              <w:rPr>
                <w:rFonts w:ascii="Times New Roman" w:hAnsi="Times New Roman"/>
                <w:spacing w:val="-3"/>
              </w:rPr>
            </w:pPr>
            <w:r>
              <w:rPr>
                <w:rFonts w:ascii="Times New Roman" w:hAnsi="Times New Roman"/>
                <w:spacing w:val="-3"/>
              </w:rPr>
              <w:t xml:space="preserve">14 </w:t>
            </w:r>
          </w:p>
          <w:p w14:paraId="710DF721" w14:textId="22DC5638" w:rsidR="001319DF" w:rsidRDefault="004561B6" w:rsidP="00A41450">
            <w:pPr>
              <w:jc w:val="center"/>
              <w:rPr>
                <w:rFonts w:ascii="Times New Roman" w:hAnsi="Times New Roman"/>
                <w:spacing w:val="-3"/>
              </w:rPr>
            </w:pPr>
            <w:r>
              <w:rPr>
                <w:rFonts w:ascii="Times New Roman" w:hAnsi="Times New Roman"/>
                <w:spacing w:val="-3"/>
              </w:rPr>
              <w:t>Apr 21</w:t>
            </w:r>
          </w:p>
        </w:tc>
        <w:tc>
          <w:tcPr>
            <w:tcW w:w="7998" w:type="dxa"/>
          </w:tcPr>
          <w:p w14:paraId="3FCE985C" w14:textId="5D10A0A9" w:rsidR="001319DF" w:rsidRDefault="00221AAB" w:rsidP="00221AAB">
            <w:pPr>
              <w:jc w:val="center"/>
              <w:rPr>
                <w:rFonts w:ascii="Times New Roman" w:hAnsi="Times New Roman"/>
                <w:b/>
                <w:spacing w:val="-3"/>
                <w:u w:val="single"/>
              </w:rPr>
            </w:pPr>
            <w:r>
              <w:rPr>
                <w:rFonts w:ascii="Times New Roman" w:hAnsi="Times New Roman"/>
                <w:b/>
                <w:spacing w:val="-3"/>
                <w:u w:val="single"/>
              </w:rPr>
              <w:br/>
            </w:r>
            <w:r w:rsidR="00385AA4" w:rsidRPr="00236491">
              <w:rPr>
                <w:rFonts w:ascii="Times New Roman" w:hAnsi="Times New Roman"/>
                <w:b/>
                <w:color w:val="7030A0"/>
                <w:spacing w:val="-3"/>
                <w:sz w:val="40"/>
                <w:u w:val="single"/>
              </w:rPr>
              <w:t>Exam 3 ONLINE</w:t>
            </w:r>
          </w:p>
        </w:tc>
      </w:tr>
      <w:tr w:rsidR="001319DF" w:rsidRPr="00674E2F" w14:paraId="6855A3C2" w14:textId="77777777" w:rsidTr="00A41450">
        <w:trPr>
          <w:trHeight w:val="573"/>
        </w:trPr>
        <w:tc>
          <w:tcPr>
            <w:tcW w:w="2448" w:type="dxa"/>
          </w:tcPr>
          <w:p w14:paraId="7112979C" w14:textId="77777777" w:rsidR="001319DF" w:rsidRPr="000A1787" w:rsidRDefault="001319DF" w:rsidP="00A41450">
            <w:pPr>
              <w:jc w:val="center"/>
              <w:rPr>
                <w:rFonts w:ascii="Times New Roman" w:hAnsi="Times New Roman"/>
                <w:spacing w:val="-3"/>
              </w:rPr>
            </w:pPr>
            <w:r>
              <w:rPr>
                <w:rFonts w:ascii="Times New Roman" w:hAnsi="Times New Roman"/>
                <w:spacing w:val="-3"/>
              </w:rPr>
              <w:t>15</w:t>
            </w:r>
          </w:p>
          <w:p w14:paraId="714F3713" w14:textId="39641FE0" w:rsidR="001319DF" w:rsidRPr="000A1787" w:rsidRDefault="004561B6" w:rsidP="00A41450">
            <w:pPr>
              <w:tabs>
                <w:tab w:val="center" w:pos="1116"/>
              </w:tabs>
              <w:jc w:val="center"/>
              <w:rPr>
                <w:rFonts w:ascii="Times New Roman" w:hAnsi="Times New Roman"/>
                <w:spacing w:val="-3"/>
              </w:rPr>
            </w:pPr>
            <w:r>
              <w:rPr>
                <w:rFonts w:ascii="Times New Roman" w:hAnsi="Times New Roman"/>
                <w:spacing w:val="-3"/>
              </w:rPr>
              <w:t>Apr 28</w:t>
            </w:r>
          </w:p>
        </w:tc>
        <w:tc>
          <w:tcPr>
            <w:tcW w:w="7998" w:type="dxa"/>
          </w:tcPr>
          <w:p w14:paraId="0700DA67" w14:textId="2EBB796B" w:rsidR="0038703B" w:rsidRDefault="00221AAB" w:rsidP="0038703B">
            <w:pPr>
              <w:jc w:val="center"/>
              <w:rPr>
                <w:rFonts w:ascii="Times New Roman" w:hAnsi="Times New Roman"/>
                <w:b/>
                <w:spacing w:val="-3"/>
                <w:u w:val="single"/>
              </w:rPr>
            </w:pPr>
            <w:r>
              <w:rPr>
                <w:rFonts w:ascii="Times New Roman" w:hAnsi="Times New Roman"/>
                <w:b/>
                <w:spacing w:val="-3"/>
                <w:u w:val="single"/>
              </w:rPr>
              <w:br/>
            </w:r>
            <w:r w:rsidR="0038703B" w:rsidRPr="006A671A">
              <w:rPr>
                <w:rFonts w:ascii="Times New Roman" w:hAnsi="Times New Roman"/>
                <w:b/>
                <w:spacing w:val="-3"/>
                <w:u w:val="single"/>
              </w:rPr>
              <w:t>Complete C</w:t>
            </w:r>
            <w:r>
              <w:rPr>
                <w:rFonts w:ascii="Times New Roman" w:hAnsi="Times New Roman"/>
                <w:b/>
                <w:spacing w:val="-3"/>
                <w:u w:val="single"/>
              </w:rPr>
              <w:t xml:space="preserve">hapter </w:t>
            </w:r>
            <w:r w:rsidR="00385AA4">
              <w:rPr>
                <w:rFonts w:ascii="Times New Roman" w:hAnsi="Times New Roman"/>
                <w:b/>
                <w:spacing w:val="-3"/>
                <w:u w:val="single"/>
              </w:rPr>
              <w:t>14-</w:t>
            </w:r>
            <w:r>
              <w:rPr>
                <w:rFonts w:ascii="Times New Roman" w:hAnsi="Times New Roman"/>
                <w:b/>
                <w:spacing w:val="-3"/>
                <w:u w:val="single"/>
              </w:rPr>
              <w:t>15</w:t>
            </w:r>
          </w:p>
          <w:p w14:paraId="46C756B1" w14:textId="77777777" w:rsidR="001319DF" w:rsidRDefault="001319DF" w:rsidP="0038703B">
            <w:pPr>
              <w:jc w:val="center"/>
              <w:rPr>
                <w:rFonts w:ascii="Times New Roman" w:hAnsi="Times New Roman"/>
                <w:b/>
                <w:spacing w:val="-3"/>
                <w:u w:val="single"/>
              </w:rPr>
            </w:pPr>
          </w:p>
        </w:tc>
      </w:tr>
      <w:tr w:rsidR="001319DF" w:rsidRPr="00674E2F" w14:paraId="6879FED6" w14:textId="77777777" w:rsidTr="00A41450">
        <w:trPr>
          <w:trHeight w:val="573"/>
        </w:trPr>
        <w:tc>
          <w:tcPr>
            <w:tcW w:w="2448" w:type="dxa"/>
          </w:tcPr>
          <w:p w14:paraId="3878330D" w14:textId="77777777" w:rsidR="001319DF" w:rsidRDefault="001319DF" w:rsidP="00A41450">
            <w:pPr>
              <w:jc w:val="center"/>
              <w:rPr>
                <w:rFonts w:ascii="Times New Roman" w:hAnsi="Times New Roman"/>
                <w:spacing w:val="-3"/>
              </w:rPr>
            </w:pPr>
            <w:r>
              <w:rPr>
                <w:rFonts w:ascii="Times New Roman" w:hAnsi="Times New Roman"/>
                <w:spacing w:val="-3"/>
              </w:rPr>
              <w:t>16</w:t>
            </w:r>
          </w:p>
          <w:p w14:paraId="764B50F0" w14:textId="7AA0D362" w:rsidR="001319DF" w:rsidRDefault="004561B6" w:rsidP="00A41450">
            <w:pPr>
              <w:jc w:val="center"/>
              <w:rPr>
                <w:rFonts w:ascii="Times New Roman" w:hAnsi="Times New Roman"/>
                <w:spacing w:val="-3"/>
              </w:rPr>
            </w:pPr>
            <w:r>
              <w:rPr>
                <w:rFonts w:ascii="Times New Roman" w:hAnsi="Times New Roman"/>
                <w:spacing w:val="-3"/>
              </w:rPr>
              <w:t>May 5</w:t>
            </w:r>
          </w:p>
        </w:tc>
        <w:tc>
          <w:tcPr>
            <w:tcW w:w="7998" w:type="dxa"/>
          </w:tcPr>
          <w:p w14:paraId="426CF183" w14:textId="77777777" w:rsidR="001319DF" w:rsidRPr="000156D3" w:rsidRDefault="00221AAB" w:rsidP="00A41450">
            <w:pPr>
              <w:jc w:val="center"/>
              <w:rPr>
                <w:rFonts w:ascii="Times New Roman" w:hAnsi="Times New Roman"/>
                <w:b/>
                <w:spacing w:val="-3"/>
              </w:rPr>
            </w:pPr>
            <w:r>
              <w:rPr>
                <w:rFonts w:ascii="Times New Roman" w:hAnsi="Times New Roman"/>
                <w:b/>
                <w:spacing w:val="-3"/>
                <w:u w:val="single"/>
              </w:rPr>
              <w:t>Complete Chapter 16 and 18</w:t>
            </w:r>
          </w:p>
        </w:tc>
      </w:tr>
      <w:tr w:rsidR="001319DF" w:rsidRPr="00674E2F" w14:paraId="49ADC345" w14:textId="77777777" w:rsidTr="00A41450">
        <w:trPr>
          <w:trHeight w:val="573"/>
        </w:trPr>
        <w:tc>
          <w:tcPr>
            <w:tcW w:w="2448" w:type="dxa"/>
          </w:tcPr>
          <w:p w14:paraId="2B324630" w14:textId="77777777" w:rsidR="001319DF" w:rsidRDefault="001319DF" w:rsidP="00A41450">
            <w:pPr>
              <w:jc w:val="center"/>
              <w:rPr>
                <w:rFonts w:ascii="Times New Roman" w:hAnsi="Times New Roman"/>
                <w:spacing w:val="-3"/>
              </w:rPr>
            </w:pPr>
            <w:r>
              <w:rPr>
                <w:rFonts w:ascii="Times New Roman" w:hAnsi="Times New Roman"/>
                <w:spacing w:val="-3"/>
              </w:rPr>
              <w:t>17</w:t>
            </w:r>
          </w:p>
          <w:p w14:paraId="42BB6F3C" w14:textId="76213D3F" w:rsidR="001319DF" w:rsidRDefault="001319DF" w:rsidP="00A41450">
            <w:pPr>
              <w:jc w:val="center"/>
              <w:rPr>
                <w:rFonts w:ascii="Times New Roman" w:hAnsi="Times New Roman"/>
                <w:spacing w:val="-3"/>
              </w:rPr>
            </w:pPr>
            <w:r>
              <w:rPr>
                <w:rFonts w:ascii="Times New Roman" w:hAnsi="Times New Roman"/>
                <w:spacing w:val="-3"/>
              </w:rPr>
              <w:t xml:space="preserve">May </w:t>
            </w:r>
            <w:r w:rsidR="00236491">
              <w:rPr>
                <w:rFonts w:ascii="Times New Roman" w:hAnsi="Times New Roman"/>
                <w:spacing w:val="-3"/>
              </w:rPr>
              <w:t>10</w:t>
            </w:r>
          </w:p>
        </w:tc>
        <w:tc>
          <w:tcPr>
            <w:tcW w:w="7998" w:type="dxa"/>
          </w:tcPr>
          <w:p w14:paraId="2BA73BCC" w14:textId="66463197" w:rsidR="001319DF" w:rsidRDefault="00236491" w:rsidP="00A41450">
            <w:pPr>
              <w:jc w:val="center"/>
              <w:rPr>
                <w:rFonts w:ascii="Times New Roman" w:hAnsi="Times New Roman"/>
                <w:b/>
                <w:spacing w:val="-3"/>
                <w:u w:val="single"/>
              </w:rPr>
            </w:pPr>
            <w:r w:rsidRPr="00236491">
              <w:rPr>
                <w:rFonts w:ascii="Times New Roman" w:hAnsi="Times New Roman"/>
                <w:b/>
                <w:color w:val="7030A0"/>
                <w:spacing w:val="-3"/>
                <w:sz w:val="36"/>
              </w:rPr>
              <w:t xml:space="preserve">FINAL EXAM ONLINE </w:t>
            </w:r>
            <w:r w:rsidRPr="00236491">
              <w:rPr>
                <w:rFonts w:ascii="Times New Roman" w:hAnsi="Times New Roman"/>
                <w:b/>
                <w:color w:val="7030A0"/>
                <w:spacing w:val="-3"/>
                <w:sz w:val="36"/>
              </w:rPr>
              <w:br/>
              <w:t>May 10</w:t>
            </w:r>
            <w:r w:rsidRPr="00236491">
              <w:rPr>
                <w:rFonts w:ascii="Times New Roman" w:hAnsi="Times New Roman"/>
                <w:b/>
                <w:color w:val="7030A0"/>
                <w:spacing w:val="-3"/>
                <w:sz w:val="36"/>
                <w:vertAlign w:val="superscript"/>
              </w:rPr>
              <w:t>th</w:t>
            </w:r>
            <w:r w:rsidRPr="00236491">
              <w:rPr>
                <w:rFonts w:ascii="Times New Roman" w:hAnsi="Times New Roman"/>
                <w:b/>
                <w:color w:val="7030A0"/>
                <w:spacing w:val="-3"/>
                <w:sz w:val="36"/>
              </w:rPr>
              <w:t xml:space="preserve"> at 8:00 AM </w:t>
            </w:r>
          </w:p>
        </w:tc>
      </w:tr>
    </w:tbl>
    <w:p w14:paraId="2A2916D1" w14:textId="77777777" w:rsidR="001319DF" w:rsidRPr="000F778C" w:rsidRDefault="001319DF" w:rsidP="001319DF"/>
    <w:p w14:paraId="055D2739" w14:textId="77777777" w:rsidR="0038703B" w:rsidRPr="00341BF0" w:rsidRDefault="0038703B" w:rsidP="0038703B">
      <w:pPr>
        <w:pStyle w:val="Heading1"/>
        <w:rPr>
          <w:rFonts w:ascii="Times New Roman" w:hAnsi="Times New Roman" w:cs="Times New Roman"/>
        </w:rPr>
      </w:pPr>
      <w:r w:rsidRPr="00341BF0">
        <w:rPr>
          <w:rFonts w:ascii="Times New Roman" w:hAnsi="Times New Roman" w:cs="Times New Roman"/>
        </w:rPr>
        <w:t>ADDITIONAL INFORMATION</w:t>
      </w:r>
    </w:p>
    <w:p w14:paraId="61B65A45" w14:textId="77777777" w:rsidR="0038703B" w:rsidRPr="00341BF0" w:rsidRDefault="0038703B" w:rsidP="0038703B">
      <w:pPr>
        <w:numPr>
          <w:ilvl w:val="0"/>
          <w:numId w:val="6"/>
        </w:numPr>
        <w:autoSpaceDE w:val="0"/>
        <w:autoSpaceDN w:val="0"/>
        <w:adjustRightInd w:val="0"/>
        <w:spacing w:after="0" w:line="240" w:lineRule="auto"/>
        <w:rPr>
          <w:rFonts w:ascii="Times New Roman" w:hAnsi="Times New Roman" w:cs="Times New Roman"/>
          <w:spacing w:val="-3"/>
          <w:sz w:val="24"/>
          <w:szCs w:val="24"/>
        </w:rPr>
      </w:pPr>
      <w:r w:rsidRPr="00341BF0">
        <w:rPr>
          <w:rFonts w:ascii="Times New Roman" w:hAnsi="Times New Roman" w:cs="Times New Roman"/>
          <w:spacing w:val="-3"/>
          <w:sz w:val="24"/>
          <w:szCs w:val="24"/>
        </w:rPr>
        <w:t>Please keep phones turned off or silent during class and do not have them visible. The time to check email, messages or social media is not during class.</w:t>
      </w:r>
    </w:p>
    <w:p w14:paraId="2BB1FB7C" w14:textId="77777777" w:rsidR="0038703B" w:rsidRPr="00341BF0" w:rsidRDefault="0038703B" w:rsidP="0038703B">
      <w:pPr>
        <w:pStyle w:val="NormalWeb"/>
        <w:numPr>
          <w:ilvl w:val="0"/>
          <w:numId w:val="6"/>
        </w:numPr>
      </w:pPr>
      <w:r w:rsidRPr="00341BF0">
        <w:t xml:space="preserve">Students are responsible for reading, understanding, obeying, and respecting all academic policies.   </w:t>
      </w:r>
    </w:p>
    <w:p w14:paraId="66098588" w14:textId="77777777" w:rsidR="0038703B" w:rsidRPr="00341BF0" w:rsidRDefault="0038703B" w:rsidP="0038703B">
      <w:pPr>
        <w:pStyle w:val="NormalWeb"/>
        <w:numPr>
          <w:ilvl w:val="0"/>
          <w:numId w:val="6"/>
        </w:numPr>
      </w:pPr>
      <w:r w:rsidRPr="00341BF0">
        <w:t>There is no opportunity for extra credit.</w:t>
      </w:r>
    </w:p>
    <w:p w14:paraId="1654A92C" w14:textId="77777777" w:rsidR="0038703B" w:rsidRPr="00341BF0" w:rsidRDefault="0038703B" w:rsidP="0038703B">
      <w:pPr>
        <w:pStyle w:val="NormalWeb"/>
        <w:numPr>
          <w:ilvl w:val="0"/>
          <w:numId w:val="6"/>
        </w:numPr>
        <w:rPr>
          <w:b/>
        </w:rPr>
      </w:pPr>
      <w:r w:rsidRPr="00341BF0">
        <w:rPr>
          <w:b/>
        </w:rPr>
        <w:t xml:space="preserve">No late assignments will be accepted, unless approved by instructor prior to deadline, approval must be given 72 hours before deadline. </w:t>
      </w:r>
    </w:p>
    <w:p w14:paraId="48EAACA3" w14:textId="77777777" w:rsidR="0038703B" w:rsidRPr="00341BF0" w:rsidRDefault="0038703B" w:rsidP="0038703B">
      <w:pPr>
        <w:pStyle w:val="NormalWeb"/>
        <w:numPr>
          <w:ilvl w:val="0"/>
          <w:numId w:val="6"/>
        </w:numPr>
      </w:pPr>
      <w:r w:rsidRPr="00341BF0">
        <w:t xml:space="preserve">The instructor holds the right to make adjustments to this syllabus and its contents in the best interest of the class and course objectives.   </w:t>
      </w:r>
    </w:p>
    <w:p w14:paraId="6DEDD722" w14:textId="77777777" w:rsidR="0038703B" w:rsidRPr="00341BF0" w:rsidRDefault="0038703B" w:rsidP="0038703B">
      <w:pPr>
        <w:pStyle w:val="NormalWeb"/>
        <w:numPr>
          <w:ilvl w:val="0"/>
          <w:numId w:val="6"/>
        </w:numPr>
      </w:pPr>
      <w:r w:rsidRPr="00341BF0">
        <w:t>Submitting the work of another student:</w:t>
      </w:r>
    </w:p>
    <w:p w14:paraId="58631F19" w14:textId="77777777" w:rsidR="0038703B" w:rsidRPr="00341BF0" w:rsidRDefault="0038703B" w:rsidP="0038703B">
      <w:pPr>
        <w:pStyle w:val="NormalWeb"/>
        <w:numPr>
          <w:ilvl w:val="1"/>
          <w:numId w:val="6"/>
        </w:numPr>
      </w:pPr>
      <w:r w:rsidRPr="00341BF0">
        <w:t>First instance results in grade of a zero for that assignment</w:t>
      </w:r>
    </w:p>
    <w:p w14:paraId="6DACE3B6" w14:textId="77777777" w:rsidR="0038703B" w:rsidRPr="00341BF0" w:rsidRDefault="0038703B" w:rsidP="0038703B">
      <w:pPr>
        <w:pStyle w:val="NormalWeb"/>
        <w:numPr>
          <w:ilvl w:val="1"/>
          <w:numId w:val="6"/>
        </w:numPr>
      </w:pPr>
      <w:r w:rsidRPr="00341BF0">
        <w:t>Second instance results in an F for the term</w:t>
      </w:r>
    </w:p>
    <w:p w14:paraId="1CA8B0F5" w14:textId="77777777" w:rsidR="0038703B" w:rsidRPr="00341BF0" w:rsidRDefault="0038703B" w:rsidP="0038703B">
      <w:pPr>
        <w:pStyle w:val="NormalWeb"/>
        <w:numPr>
          <w:ilvl w:val="1"/>
          <w:numId w:val="6"/>
        </w:numPr>
      </w:pPr>
      <w:r w:rsidRPr="00341BF0">
        <w:t>Extra credit or make-up possibilities: None</w:t>
      </w:r>
    </w:p>
    <w:p w14:paraId="0E9979F4" w14:textId="77777777" w:rsidR="00341BF0" w:rsidRPr="00341BF0" w:rsidRDefault="00341BF0" w:rsidP="00341BF0">
      <w:pPr>
        <w:pStyle w:val="Default"/>
        <w:rPr>
          <w:b/>
        </w:rPr>
      </w:pPr>
      <w:r w:rsidRPr="00341BF0">
        <w:rPr>
          <w:b/>
        </w:rPr>
        <w:t>ADDITIONAL ASSIGNMENT INFORMATION</w:t>
      </w:r>
    </w:p>
    <w:p w14:paraId="30E83C0A" w14:textId="77777777" w:rsidR="006B0154" w:rsidRPr="006B0154" w:rsidRDefault="006B0154" w:rsidP="006B0154">
      <w:pPr>
        <w:numPr>
          <w:ilvl w:val="0"/>
          <w:numId w:val="7"/>
        </w:numPr>
        <w:autoSpaceDE w:val="0"/>
        <w:autoSpaceDN w:val="0"/>
        <w:adjustRightInd w:val="0"/>
        <w:spacing w:after="0" w:line="240" w:lineRule="auto"/>
        <w:rPr>
          <w:rFonts w:ascii="Times New Roman" w:hAnsi="Times New Roman" w:cs="Times New Roman"/>
          <w:spacing w:val="-3"/>
          <w:sz w:val="24"/>
          <w:szCs w:val="24"/>
        </w:rPr>
      </w:pPr>
      <w:r w:rsidRPr="006B0154">
        <w:rPr>
          <w:rFonts w:ascii="Times New Roman" w:hAnsi="Times New Roman" w:cs="Times New Roman"/>
          <w:b/>
          <w:spacing w:val="-3"/>
          <w:sz w:val="24"/>
          <w:szCs w:val="24"/>
          <w:u w:val="single"/>
        </w:rPr>
        <w:t>Weekly Discussion Posts:</w:t>
      </w:r>
      <w:r w:rsidRPr="006B0154">
        <w:rPr>
          <w:rFonts w:ascii="Times New Roman" w:hAnsi="Times New Roman" w:cs="Times New Roman"/>
          <w:spacing w:val="-3"/>
          <w:sz w:val="24"/>
          <w:szCs w:val="24"/>
        </w:rPr>
        <w:t xml:space="preserve"> </w:t>
      </w:r>
      <w:r w:rsidRPr="006B0154">
        <w:rPr>
          <w:rFonts w:ascii="Times New Roman" w:hAnsi="Times New Roman" w:cs="Times New Roman"/>
          <w:sz w:val="24"/>
          <w:szCs w:val="24"/>
        </w:rPr>
        <w:t xml:space="preserve">You will be required be required to complete three (3) discussion questions using Blackboard as assigned in accordance with the syllabus.  </w:t>
      </w:r>
      <w:r w:rsidRPr="006B0154">
        <w:rPr>
          <w:rFonts w:ascii="Times New Roman" w:hAnsi="Times New Roman" w:cs="Times New Roman"/>
          <w:b/>
          <w:sz w:val="24"/>
          <w:szCs w:val="24"/>
        </w:rPr>
        <w:t>Discussion questions are required to be posted no later than midnight (</w:t>
      </w:r>
      <w:bookmarkStart w:id="0" w:name="_GoBack"/>
      <w:r w:rsidRPr="006B0154">
        <w:rPr>
          <w:rFonts w:ascii="Times New Roman" w:hAnsi="Times New Roman" w:cs="Times New Roman"/>
          <w:b/>
          <w:sz w:val="24"/>
          <w:szCs w:val="24"/>
        </w:rPr>
        <w:t xml:space="preserve">Central Standard Time (CST)) on </w:t>
      </w:r>
      <w:r w:rsidR="0043269F">
        <w:rPr>
          <w:rFonts w:ascii="Times New Roman" w:hAnsi="Times New Roman" w:cs="Times New Roman"/>
          <w:b/>
          <w:sz w:val="24"/>
          <w:szCs w:val="24"/>
        </w:rPr>
        <w:t>Friday</w:t>
      </w:r>
      <w:r w:rsidRPr="006B0154">
        <w:rPr>
          <w:rFonts w:ascii="Times New Roman" w:hAnsi="Times New Roman" w:cs="Times New Roman"/>
          <w:b/>
          <w:sz w:val="24"/>
          <w:szCs w:val="24"/>
        </w:rPr>
        <w:t xml:space="preserve"> of the assigned week.  </w:t>
      </w:r>
      <w:r w:rsidRPr="006B0154">
        <w:rPr>
          <w:rFonts w:ascii="Times New Roman" w:hAnsi="Times New Roman" w:cs="Times New Roman"/>
          <w:sz w:val="24"/>
          <w:szCs w:val="24"/>
        </w:rPr>
        <w:t xml:space="preserve">Additionally, each student is required to reply to the responses of at least two other students no later than midnight (CST) on </w:t>
      </w:r>
      <w:r w:rsidR="0043269F">
        <w:rPr>
          <w:rFonts w:ascii="Times New Roman" w:hAnsi="Times New Roman" w:cs="Times New Roman"/>
          <w:sz w:val="24"/>
          <w:szCs w:val="24"/>
        </w:rPr>
        <w:t>Sunday</w:t>
      </w:r>
      <w:r w:rsidRPr="006B0154">
        <w:rPr>
          <w:rFonts w:ascii="Times New Roman" w:hAnsi="Times New Roman" w:cs="Times New Roman"/>
          <w:sz w:val="24"/>
          <w:szCs w:val="24"/>
        </w:rPr>
        <w:t xml:space="preserve"> of the assigned week to engage and influence forward thinking, class involvement, and academic discussion. </w:t>
      </w:r>
    </w:p>
    <w:p w14:paraId="58542087" w14:textId="77777777" w:rsidR="006B0154" w:rsidRPr="006B0154" w:rsidRDefault="006B0154" w:rsidP="006B0154">
      <w:pPr>
        <w:pStyle w:val="NormalWeb"/>
        <w:numPr>
          <w:ilvl w:val="1"/>
          <w:numId w:val="7"/>
        </w:numPr>
      </w:pPr>
      <w:r w:rsidRPr="006B0154">
        <w:rPr>
          <w:b/>
          <w:u w:val="single"/>
        </w:rPr>
        <w:t>Initial Discussion Posts:</w:t>
      </w:r>
      <w:r w:rsidRPr="006B0154">
        <w:t xml:space="preserve"> These posts must be a minimum of 5-7 sentences in length. You must use textual evidence to support your response in APA format. </w:t>
      </w:r>
    </w:p>
    <w:p w14:paraId="2E70AD2A" w14:textId="77777777" w:rsidR="006B0154" w:rsidRPr="006B0154" w:rsidRDefault="006B0154" w:rsidP="006B0154">
      <w:pPr>
        <w:pStyle w:val="NormalWeb"/>
        <w:numPr>
          <w:ilvl w:val="1"/>
          <w:numId w:val="7"/>
        </w:numPr>
      </w:pPr>
      <w:r w:rsidRPr="006B0154">
        <w:rPr>
          <w:b/>
          <w:u w:val="single"/>
        </w:rPr>
        <w:t>Response to Peers:</w:t>
      </w:r>
      <w:r w:rsidRPr="006B0154">
        <w:t xml:space="preserve"> These posts must be a minimum of 3-5 sentences to receive credit. Using phrases such as: Good Job! I agree! … do not count toward your minimum length requirement stated above.</w:t>
      </w:r>
    </w:p>
    <w:p w14:paraId="33B00118" w14:textId="77777777" w:rsidR="006B0154" w:rsidRPr="006B0154" w:rsidRDefault="006B0154" w:rsidP="006B0154">
      <w:pPr>
        <w:numPr>
          <w:ilvl w:val="0"/>
          <w:numId w:val="7"/>
        </w:numPr>
        <w:autoSpaceDE w:val="0"/>
        <w:autoSpaceDN w:val="0"/>
        <w:adjustRightInd w:val="0"/>
        <w:spacing w:after="0" w:line="240" w:lineRule="auto"/>
        <w:rPr>
          <w:rFonts w:ascii="Times New Roman" w:hAnsi="Times New Roman" w:cs="Times New Roman"/>
          <w:spacing w:val="-3"/>
          <w:sz w:val="24"/>
          <w:szCs w:val="24"/>
        </w:rPr>
      </w:pPr>
      <w:r w:rsidRPr="006B0154">
        <w:rPr>
          <w:rFonts w:ascii="Times New Roman" w:hAnsi="Times New Roman" w:cs="Times New Roman"/>
          <w:b/>
          <w:i/>
          <w:spacing w:val="-3"/>
          <w:sz w:val="24"/>
          <w:szCs w:val="24"/>
          <w:u w:val="single"/>
        </w:rPr>
        <w:t>Homewor</w:t>
      </w:r>
      <w:r w:rsidRPr="006B0154">
        <w:rPr>
          <w:rFonts w:ascii="Times New Roman" w:hAnsi="Times New Roman" w:cs="Times New Roman"/>
          <w:b/>
          <w:spacing w:val="-3"/>
          <w:sz w:val="24"/>
          <w:szCs w:val="24"/>
          <w:u w:val="single"/>
        </w:rPr>
        <w:t>k</w:t>
      </w:r>
      <w:r w:rsidRPr="006B0154">
        <w:rPr>
          <w:rFonts w:ascii="Times New Roman" w:hAnsi="Times New Roman" w:cs="Times New Roman"/>
          <w:spacing w:val="-3"/>
          <w:sz w:val="24"/>
          <w:szCs w:val="24"/>
        </w:rPr>
        <w:t>: Throughout the course you will be assigned homework that will correlate with the current topics we are covering. This will help make sure you are making a real-world connection to the material.</w:t>
      </w:r>
    </w:p>
    <w:p w14:paraId="0226D196" w14:textId="77777777" w:rsidR="00341BF0" w:rsidRPr="006B0154" w:rsidRDefault="006B0154" w:rsidP="00341BF0">
      <w:pPr>
        <w:pStyle w:val="Default"/>
        <w:numPr>
          <w:ilvl w:val="0"/>
          <w:numId w:val="7"/>
        </w:numPr>
      </w:pPr>
      <w:r w:rsidRPr="006B0154">
        <w:rPr>
          <w:b/>
          <w:u w:val="single"/>
        </w:rPr>
        <w:t>Exams</w:t>
      </w:r>
      <w:r w:rsidRPr="006B0154">
        <w:t>: Your exams will only cover material we have covered in class and information you have completed in your weekly readings</w:t>
      </w:r>
    </w:p>
    <w:p w14:paraId="26430F22" w14:textId="77777777" w:rsidR="006B0154" w:rsidRPr="006B0154" w:rsidRDefault="006B0154" w:rsidP="00341BF0">
      <w:pPr>
        <w:pStyle w:val="Default"/>
        <w:numPr>
          <w:ilvl w:val="0"/>
          <w:numId w:val="7"/>
        </w:numPr>
      </w:pPr>
      <w:r w:rsidRPr="006B0154">
        <w:rPr>
          <w:b/>
          <w:u w:val="single"/>
        </w:rPr>
        <w:t>Final Exam</w:t>
      </w:r>
      <w:r w:rsidRPr="006B0154">
        <w:t>: This will not be a comprehensive exam it will only cover the final chapters that we complete at the end of the course.</w:t>
      </w:r>
    </w:p>
    <w:bookmarkEnd w:id="0"/>
    <w:p w14:paraId="75A84233" w14:textId="77777777" w:rsidR="006168BB" w:rsidRPr="006168BB" w:rsidRDefault="006168BB">
      <w:pPr>
        <w:pStyle w:val="Default"/>
        <w:jc w:val="center"/>
        <w:rPr>
          <w:rFonts w:asciiTheme="minorHAnsi" w:hAnsiTheme="minorHAnsi"/>
        </w:rPr>
      </w:pPr>
    </w:p>
    <w:sectPr w:rsidR="006168BB" w:rsidRPr="006168BB" w:rsidSect="00A21AF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CE78C0" w14:textId="77777777" w:rsidR="008F0585" w:rsidRDefault="008F0585" w:rsidP="00327FF5">
      <w:pPr>
        <w:spacing w:after="0" w:line="240" w:lineRule="auto"/>
      </w:pPr>
      <w:r>
        <w:separator/>
      </w:r>
    </w:p>
  </w:endnote>
  <w:endnote w:type="continuationSeparator" w:id="0">
    <w:p w14:paraId="26911B92" w14:textId="77777777" w:rsidR="008F0585" w:rsidRDefault="008F0585" w:rsidP="00327F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21110"/>
      <w:docPartObj>
        <w:docPartGallery w:val="Page Numbers (Bottom of Page)"/>
        <w:docPartUnique/>
      </w:docPartObj>
    </w:sdtPr>
    <w:sdtEndPr/>
    <w:sdtContent>
      <w:p w14:paraId="27DE811C" w14:textId="02DB77A9" w:rsidR="007E11FE" w:rsidRDefault="0032020E">
        <w:pPr>
          <w:pStyle w:val="Footer"/>
          <w:jc w:val="right"/>
        </w:pPr>
        <w:r>
          <w:fldChar w:fldCharType="begin"/>
        </w:r>
        <w:r>
          <w:instrText xml:space="preserve"> PAGE   \* MERGEFORMAT </w:instrText>
        </w:r>
        <w:r>
          <w:fldChar w:fldCharType="separate"/>
        </w:r>
        <w:r w:rsidR="00236491">
          <w:rPr>
            <w:noProof/>
          </w:rPr>
          <w:t>5</w:t>
        </w:r>
        <w:r>
          <w:rPr>
            <w:noProof/>
          </w:rPr>
          <w:fldChar w:fldCharType="end"/>
        </w:r>
      </w:p>
    </w:sdtContent>
  </w:sdt>
  <w:p w14:paraId="1E0BC665" w14:textId="77777777" w:rsidR="007E11FE" w:rsidRDefault="007E11F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008DDF" w14:textId="77777777" w:rsidR="008F0585" w:rsidRDefault="008F0585" w:rsidP="00327FF5">
      <w:pPr>
        <w:spacing w:after="0" w:line="240" w:lineRule="auto"/>
      </w:pPr>
      <w:r>
        <w:separator/>
      </w:r>
    </w:p>
  </w:footnote>
  <w:footnote w:type="continuationSeparator" w:id="0">
    <w:p w14:paraId="1F28EB0B" w14:textId="77777777" w:rsidR="008F0585" w:rsidRDefault="008F0585" w:rsidP="00327F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BB77"/>
      </v:shape>
    </w:pict>
  </w:numPicBullet>
  <w:abstractNum w:abstractNumId="0" w15:restartNumberingAfterBreak="0">
    <w:nsid w:val="0C2470AC"/>
    <w:multiLevelType w:val="hybridMultilevel"/>
    <w:tmpl w:val="A5E83A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BC2A8A"/>
    <w:multiLevelType w:val="hybridMultilevel"/>
    <w:tmpl w:val="F202C044"/>
    <w:lvl w:ilvl="0" w:tplc="E2EE4F0C">
      <w:start w:val="1"/>
      <w:numFmt w:val="decimal"/>
      <w:lvlText w:val="%1."/>
      <w:lvlJc w:val="left"/>
      <w:pPr>
        <w:ind w:left="3240" w:hanging="360"/>
      </w:pPr>
      <w:rPr>
        <w:rFonts w:ascii="Segoe UI" w:hAnsi="Segoe UI" w:cs="Segoe UI"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15:restartNumberingAfterBreak="0">
    <w:nsid w:val="23407880"/>
    <w:multiLevelType w:val="hybridMultilevel"/>
    <w:tmpl w:val="261A2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FB5A3C"/>
    <w:multiLevelType w:val="hybridMultilevel"/>
    <w:tmpl w:val="EB8E66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F311DA"/>
    <w:multiLevelType w:val="hybridMultilevel"/>
    <w:tmpl w:val="023AA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123FAF"/>
    <w:multiLevelType w:val="hybridMultilevel"/>
    <w:tmpl w:val="6E60FBE2"/>
    <w:lvl w:ilvl="0" w:tplc="04090007">
      <w:start w:val="1"/>
      <w:numFmt w:val="bullet"/>
      <w:lvlText w:val=""/>
      <w:lvlPicBulletId w:val="0"/>
      <w:lvlJc w:val="left"/>
      <w:pPr>
        <w:ind w:left="3240" w:hanging="360"/>
      </w:pPr>
      <w:rPr>
        <w:rFonts w:ascii="Symbol" w:hAnsi="Symbol" w:hint="default"/>
        <w:sz w:val="23"/>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6" w15:restartNumberingAfterBreak="0">
    <w:nsid w:val="731A77CA"/>
    <w:multiLevelType w:val="hybridMultilevel"/>
    <w:tmpl w:val="80C8DC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6453C3"/>
    <w:multiLevelType w:val="hybridMultilevel"/>
    <w:tmpl w:val="74403A3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4"/>
  </w:num>
  <w:num w:numId="2">
    <w:abstractNumId w:val="7"/>
  </w:num>
  <w:num w:numId="3">
    <w:abstractNumId w:val="5"/>
  </w:num>
  <w:num w:numId="4">
    <w:abstractNumId w:val="1"/>
  </w:num>
  <w:num w:numId="5">
    <w:abstractNumId w:val="2"/>
  </w:num>
  <w:num w:numId="6">
    <w:abstractNumId w:val="0"/>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DDB"/>
    <w:rsid w:val="00023230"/>
    <w:rsid w:val="000264AD"/>
    <w:rsid w:val="00065A31"/>
    <w:rsid w:val="000E05AD"/>
    <w:rsid w:val="000E7FE9"/>
    <w:rsid w:val="001319DF"/>
    <w:rsid w:val="001633BF"/>
    <w:rsid w:val="00185158"/>
    <w:rsid w:val="001851FC"/>
    <w:rsid w:val="00187415"/>
    <w:rsid w:val="001C5F23"/>
    <w:rsid w:val="00221AAB"/>
    <w:rsid w:val="00236491"/>
    <w:rsid w:val="00260632"/>
    <w:rsid w:val="00276F5F"/>
    <w:rsid w:val="0032020E"/>
    <w:rsid w:val="00327FF5"/>
    <w:rsid w:val="00341BF0"/>
    <w:rsid w:val="0034741F"/>
    <w:rsid w:val="00367924"/>
    <w:rsid w:val="00385AA4"/>
    <w:rsid w:val="0038703B"/>
    <w:rsid w:val="003A39E0"/>
    <w:rsid w:val="003A5519"/>
    <w:rsid w:val="003B1AB1"/>
    <w:rsid w:val="003C3508"/>
    <w:rsid w:val="003F4D3A"/>
    <w:rsid w:val="0043269F"/>
    <w:rsid w:val="0044108B"/>
    <w:rsid w:val="004558C4"/>
    <w:rsid w:val="004561B6"/>
    <w:rsid w:val="0049448C"/>
    <w:rsid w:val="004B5D33"/>
    <w:rsid w:val="004C5C5F"/>
    <w:rsid w:val="004F467D"/>
    <w:rsid w:val="005102C1"/>
    <w:rsid w:val="00521CA4"/>
    <w:rsid w:val="005A7C71"/>
    <w:rsid w:val="005A7CB9"/>
    <w:rsid w:val="006168BB"/>
    <w:rsid w:val="0064470B"/>
    <w:rsid w:val="00693DDB"/>
    <w:rsid w:val="006A671A"/>
    <w:rsid w:val="006B0154"/>
    <w:rsid w:val="006D409E"/>
    <w:rsid w:val="0070585E"/>
    <w:rsid w:val="007250C8"/>
    <w:rsid w:val="007417ED"/>
    <w:rsid w:val="007966C8"/>
    <w:rsid w:val="007D48D8"/>
    <w:rsid w:val="007E11FE"/>
    <w:rsid w:val="00815AE5"/>
    <w:rsid w:val="008876D8"/>
    <w:rsid w:val="008D4574"/>
    <w:rsid w:val="008E0E3F"/>
    <w:rsid w:val="008E24DD"/>
    <w:rsid w:val="008F0585"/>
    <w:rsid w:val="009030ED"/>
    <w:rsid w:val="00911039"/>
    <w:rsid w:val="009139FB"/>
    <w:rsid w:val="00952B7A"/>
    <w:rsid w:val="00956C6E"/>
    <w:rsid w:val="00962541"/>
    <w:rsid w:val="0097298E"/>
    <w:rsid w:val="009A1D14"/>
    <w:rsid w:val="009B479E"/>
    <w:rsid w:val="00A00B05"/>
    <w:rsid w:val="00A17770"/>
    <w:rsid w:val="00A21AFC"/>
    <w:rsid w:val="00A260AC"/>
    <w:rsid w:val="00A339E8"/>
    <w:rsid w:val="00A60F7C"/>
    <w:rsid w:val="00A91F37"/>
    <w:rsid w:val="00A9442C"/>
    <w:rsid w:val="00AB2FE2"/>
    <w:rsid w:val="00AD34D9"/>
    <w:rsid w:val="00B541DA"/>
    <w:rsid w:val="00BD06E3"/>
    <w:rsid w:val="00C03857"/>
    <w:rsid w:val="00C10279"/>
    <w:rsid w:val="00C61170"/>
    <w:rsid w:val="00C809C7"/>
    <w:rsid w:val="00C93493"/>
    <w:rsid w:val="00D0033A"/>
    <w:rsid w:val="00D0428C"/>
    <w:rsid w:val="00D04EA2"/>
    <w:rsid w:val="00D15BD1"/>
    <w:rsid w:val="00D46BE2"/>
    <w:rsid w:val="00D66CE4"/>
    <w:rsid w:val="00D8451F"/>
    <w:rsid w:val="00D911E9"/>
    <w:rsid w:val="00E409B3"/>
    <w:rsid w:val="00E813CB"/>
    <w:rsid w:val="00E84E88"/>
    <w:rsid w:val="00EA127D"/>
    <w:rsid w:val="00EB7E1A"/>
    <w:rsid w:val="00F32F78"/>
    <w:rsid w:val="00F442D2"/>
    <w:rsid w:val="00F70A4A"/>
    <w:rsid w:val="00F72621"/>
    <w:rsid w:val="00F801D4"/>
    <w:rsid w:val="00F84496"/>
    <w:rsid w:val="00FC3C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66912AB"/>
  <w15:docId w15:val="{40EDBE0A-7EEB-4610-9819-AC4E11D9D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1AFC"/>
  </w:style>
  <w:style w:type="paragraph" w:styleId="Heading1">
    <w:name w:val="heading 1"/>
    <w:basedOn w:val="Normal"/>
    <w:next w:val="Normal"/>
    <w:link w:val="Heading1Char"/>
    <w:uiPriority w:val="9"/>
    <w:qFormat/>
    <w:rsid w:val="0038703B"/>
    <w:pPr>
      <w:spacing w:after="0"/>
      <w:outlineLvl w:val="0"/>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93DDB"/>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693DDB"/>
    <w:rPr>
      <w:color w:val="0563C1" w:themeColor="hyperlink"/>
      <w:u w:val="single"/>
    </w:rPr>
  </w:style>
  <w:style w:type="paragraph" w:styleId="Header">
    <w:name w:val="header"/>
    <w:basedOn w:val="Normal"/>
    <w:link w:val="HeaderChar"/>
    <w:uiPriority w:val="99"/>
    <w:unhideWhenUsed/>
    <w:rsid w:val="00327F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7FF5"/>
  </w:style>
  <w:style w:type="paragraph" w:styleId="Footer">
    <w:name w:val="footer"/>
    <w:basedOn w:val="Normal"/>
    <w:link w:val="FooterChar"/>
    <w:uiPriority w:val="99"/>
    <w:unhideWhenUsed/>
    <w:rsid w:val="00327F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7FF5"/>
  </w:style>
  <w:style w:type="paragraph" w:styleId="ListParagraph">
    <w:name w:val="List Paragraph"/>
    <w:basedOn w:val="Normal"/>
    <w:uiPriority w:val="34"/>
    <w:qFormat/>
    <w:rsid w:val="001633BF"/>
    <w:pPr>
      <w:ind w:left="720"/>
      <w:contextualSpacing/>
    </w:pPr>
  </w:style>
  <w:style w:type="character" w:customStyle="1" w:styleId="apple-converted-space">
    <w:name w:val="apple-converted-space"/>
    <w:basedOn w:val="DefaultParagraphFont"/>
    <w:rsid w:val="006168BB"/>
  </w:style>
  <w:style w:type="character" w:customStyle="1" w:styleId="Heading1Char">
    <w:name w:val="Heading 1 Char"/>
    <w:basedOn w:val="DefaultParagraphFont"/>
    <w:link w:val="Heading1"/>
    <w:uiPriority w:val="9"/>
    <w:rsid w:val="0038703B"/>
    <w:rPr>
      <w:b/>
      <w:sz w:val="24"/>
      <w:szCs w:val="24"/>
    </w:rPr>
  </w:style>
  <w:style w:type="paragraph" w:styleId="NormalWeb">
    <w:name w:val="Normal (Web)"/>
    <w:basedOn w:val="Normal"/>
    <w:uiPriority w:val="99"/>
    <w:rsid w:val="0038703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F46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46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5304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1084</Words>
  <Characters>6180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Lane, Kasandra L</dc:creator>
  <cp:lastModifiedBy>Kassie Lane</cp:lastModifiedBy>
  <cp:revision>2</cp:revision>
  <cp:lastPrinted>2020-01-06T20:46:00Z</cp:lastPrinted>
  <dcterms:created xsi:type="dcterms:W3CDTF">2022-01-07T17:00:00Z</dcterms:created>
  <dcterms:modified xsi:type="dcterms:W3CDTF">2022-01-07T17:00:00Z</dcterms:modified>
</cp:coreProperties>
</file>